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CBA" w:rsidRDefault="00BA1F94">
      <w:pPr>
        <w:jc w:val="both"/>
        <w:rPr>
          <w:rFonts w:ascii="Arial" w:hAnsi="Arial"/>
          <w:sz w:val="24"/>
          <w:szCs w:val="24"/>
        </w:rPr>
      </w:pPr>
      <w:r>
        <w:rPr>
          <w:rFonts w:ascii="Arial" w:hAnsi="Arial" w:cs="Arial"/>
          <w:b/>
          <w:sz w:val="24"/>
          <w:szCs w:val="24"/>
          <w:lang w:val="pt-BR"/>
        </w:rPr>
        <w:t>RESOLUÇÃO CSDP Nº 180</w:t>
      </w:r>
      <w:r w:rsidR="002F12BF">
        <w:rPr>
          <w:rFonts w:ascii="Arial" w:hAnsi="Arial" w:cs="Arial"/>
          <w:b/>
          <w:sz w:val="24"/>
          <w:szCs w:val="24"/>
          <w:lang w:val="pt-BR"/>
        </w:rPr>
        <w:t xml:space="preserve">, DE </w:t>
      </w:r>
      <w:r>
        <w:rPr>
          <w:rFonts w:ascii="Arial" w:hAnsi="Arial" w:cs="Arial"/>
          <w:b/>
          <w:sz w:val="24"/>
          <w:szCs w:val="24"/>
          <w:lang w:val="pt-BR"/>
        </w:rPr>
        <w:t>19</w:t>
      </w:r>
      <w:r w:rsidR="002F12BF">
        <w:rPr>
          <w:rFonts w:ascii="Arial" w:hAnsi="Arial" w:cs="Arial"/>
          <w:b/>
          <w:sz w:val="24"/>
          <w:szCs w:val="24"/>
          <w:lang w:val="pt-BR"/>
        </w:rPr>
        <w:t xml:space="preserve"> DE </w:t>
      </w:r>
      <w:r>
        <w:rPr>
          <w:rFonts w:ascii="Arial" w:hAnsi="Arial" w:cs="Arial"/>
          <w:b/>
          <w:sz w:val="24"/>
          <w:szCs w:val="24"/>
          <w:lang w:val="pt-BR"/>
        </w:rPr>
        <w:t>DEZEMBRO</w:t>
      </w:r>
      <w:r w:rsidR="002F12BF">
        <w:rPr>
          <w:rFonts w:ascii="Arial" w:hAnsi="Arial" w:cs="Arial"/>
          <w:b/>
          <w:sz w:val="24"/>
          <w:szCs w:val="24"/>
          <w:lang w:val="pt-BR"/>
        </w:rPr>
        <w:t xml:space="preserve"> DE </w:t>
      </w:r>
      <w:r>
        <w:rPr>
          <w:rFonts w:ascii="Arial" w:hAnsi="Arial" w:cs="Arial"/>
          <w:b/>
          <w:sz w:val="24"/>
          <w:szCs w:val="24"/>
          <w:lang w:val="pt-BR"/>
        </w:rPr>
        <w:t>2016</w:t>
      </w:r>
      <w:r w:rsidR="002F12BF">
        <w:rPr>
          <w:rFonts w:ascii="Arial" w:hAnsi="Arial" w:cs="Arial"/>
          <w:b/>
          <w:sz w:val="24"/>
          <w:szCs w:val="24"/>
          <w:lang w:val="pt-BR"/>
        </w:rPr>
        <w:t xml:space="preserve">. </w:t>
      </w:r>
    </w:p>
    <w:p w:rsidR="00907CBA" w:rsidRDefault="00907CBA">
      <w:pPr>
        <w:ind w:left="4140"/>
        <w:jc w:val="both"/>
        <w:rPr>
          <w:rFonts w:ascii="Arial" w:hAnsi="Arial" w:cs="Arial"/>
          <w:sz w:val="24"/>
          <w:szCs w:val="24"/>
          <w:lang w:val="pt-BR"/>
        </w:rPr>
      </w:pPr>
    </w:p>
    <w:p w:rsidR="00907CBA" w:rsidRDefault="002F12BF">
      <w:pPr>
        <w:ind w:left="3891" w:right="82"/>
        <w:jc w:val="both"/>
        <w:rPr>
          <w:rFonts w:ascii="Arial" w:hAnsi="Arial" w:cs="Arial"/>
          <w:sz w:val="24"/>
          <w:szCs w:val="24"/>
          <w:lang w:val="pt-BR"/>
        </w:rPr>
      </w:pPr>
      <w:r>
        <w:rPr>
          <w:rFonts w:ascii="Arial" w:hAnsi="Arial" w:cs="Arial"/>
          <w:sz w:val="24"/>
          <w:szCs w:val="24"/>
          <w:lang w:val="pt-BR"/>
        </w:rPr>
        <w:t>Estabelece no âmbito da Defensoria Pública do Pará os parâmetros para deferimento de assistência jurídica integral aos usuários dos serviços.</w:t>
      </w:r>
    </w:p>
    <w:p w:rsidR="00907CBA" w:rsidRDefault="00907CBA">
      <w:pPr>
        <w:jc w:val="both"/>
        <w:rPr>
          <w:rFonts w:cs="Arial"/>
          <w:lang w:val="pt-BR"/>
        </w:rPr>
      </w:pPr>
    </w:p>
    <w:p w:rsidR="00907CBA" w:rsidRDefault="002F12BF">
      <w:pPr>
        <w:jc w:val="both"/>
        <w:rPr>
          <w:rFonts w:ascii="Arial" w:hAnsi="Arial"/>
          <w:sz w:val="24"/>
          <w:szCs w:val="24"/>
        </w:rPr>
      </w:pPr>
      <w:r>
        <w:rPr>
          <w:rFonts w:ascii="Arial" w:hAnsi="Arial" w:cs="Arial"/>
          <w:sz w:val="24"/>
          <w:szCs w:val="24"/>
          <w:lang w:val="pt-BR"/>
        </w:rPr>
        <w:t>O Conselho Superior da Defensoria Pública do Estado do Pará, no uso de suas atribuições que lhe confere a Lei Complementar n° 054, de 07 de fevereiro de 2006, publicada no D.O.E. em 09.02.2006;</w:t>
      </w:r>
    </w:p>
    <w:p w:rsidR="00907CBA" w:rsidRDefault="00907CBA">
      <w:pPr>
        <w:jc w:val="both"/>
        <w:rPr>
          <w:rFonts w:ascii="Arial" w:hAnsi="Arial" w:cs="Arial"/>
          <w:b/>
          <w:sz w:val="24"/>
          <w:szCs w:val="24"/>
          <w:lang w:val="pt-BR"/>
        </w:rPr>
      </w:pPr>
    </w:p>
    <w:p w:rsidR="00907CBA" w:rsidRDefault="002F12BF">
      <w:pPr>
        <w:jc w:val="both"/>
        <w:rPr>
          <w:rFonts w:ascii="Arial" w:hAnsi="Arial" w:cs="Arial"/>
          <w:sz w:val="24"/>
          <w:szCs w:val="24"/>
          <w:lang w:val="pt-BR"/>
        </w:rPr>
      </w:pPr>
      <w:r>
        <w:rPr>
          <w:rFonts w:ascii="Arial" w:hAnsi="Arial" w:cs="Arial"/>
          <w:sz w:val="24"/>
          <w:szCs w:val="24"/>
          <w:lang w:val="pt-BR"/>
        </w:rPr>
        <w:t>CONSIDERANDO o disposto no art. 10, caput, da Lei Complementar Estadual n°. 054, de 07 de fevereiro de 2006;</w:t>
      </w:r>
    </w:p>
    <w:p w:rsidR="00907CBA" w:rsidRDefault="00907CBA">
      <w:pPr>
        <w:jc w:val="both"/>
        <w:rPr>
          <w:rFonts w:ascii="Arial" w:hAnsi="Arial" w:cs="Arial"/>
          <w:b/>
          <w:sz w:val="24"/>
          <w:szCs w:val="24"/>
          <w:lang w:val="pt-BR"/>
        </w:rPr>
      </w:pPr>
    </w:p>
    <w:p w:rsidR="00907CBA" w:rsidRDefault="002F12BF">
      <w:pPr>
        <w:jc w:val="both"/>
        <w:rPr>
          <w:rFonts w:ascii="Arial" w:hAnsi="Arial" w:cs="Arial"/>
          <w:sz w:val="24"/>
          <w:szCs w:val="24"/>
          <w:lang w:val="pt-BR"/>
        </w:rPr>
      </w:pPr>
      <w:r>
        <w:rPr>
          <w:rFonts w:ascii="Arial" w:hAnsi="Arial" w:cs="Arial"/>
          <w:sz w:val="24"/>
          <w:szCs w:val="24"/>
          <w:lang w:val="pt-BR"/>
        </w:rPr>
        <w:t>CONSIDERANDO a atribuição do Conselho Superior da Defensoria Pública do Pará no exercício do seu poder de normatização, conforme art. 11, I, da Lei Complementar Federal n.º54, de 07 de fevereiro de 2006;</w:t>
      </w:r>
    </w:p>
    <w:p w:rsidR="00907CBA" w:rsidRDefault="00907CBA">
      <w:pPr>
        <w:jc w:val="both"/>
        <w:rPr>
          <w:rFonts w:ascii="Arial" w:hAnsi="Arial" w:cs="Arial"/>
          <w:sz w:val="24"/>
          <w:szCs w:val="24"/>
          <w:lang w:val="pt-BR"/>
        </w:rPr>
      </w:pPr>
    </w:p>
    <w:p w:rsidR="00907CBA" w:rsidRDefault="002F12BF">
      <w:pPr>
        <w:jc w:val="both"/>
        <w:rPr>
          <w:rFonts w:ascii="Arial" w:hAnsi="Arial" w:cs="Arial"/>
          <w:sz w:val="24"/>
          <w:szCs w:val="24"/>
          <w:lang w:val="pt-BR"/>
        </w:rPr>
      </w:pPr>
      <w:r>
        <w:rPr>
          <w:rFonts w:ascii="Arial" w:hAnsi="Arial" w:cs="Arial"/>
          <w:sz w:val="24"/>
          <w:szCs w:val="24"/>
          <w:lang w:val="pt-BR"/>
        </w:rPr>
        <w:t>CONSIDERANDO a autonomia funcional e administrativa da Defensoria Pública estabelecida pelo art. 134, §2º da Constituição da República Federativa do Brasil e pelo art. 97-A da Lei Complementar Federal n.º080/94, incluído pela Lei Complementar Federal n.º132/09;</w:t>
      </w:r>
    </w:p>
    <w:p w:rsidR="00907CBA" w:rsidRDefault="00907CBA">
      <w:pPr>
        <w:jc w:val="both"/>
        <w:rPr>
          <w:rFonts w:ascii="Arial" w:hAnsi="Arial" w:cs="Arial"/>
          <w:sz w:val="24"/>
          <w:szCs w:val="24"/>
          <w:lang w:val="pt-BR"/>
        </w:rPr>
      </w:pPr>
    </w:p>
    <w:p w:rsidR="00907CBA" w:rsidRDefault="002F12BF">
      <w:pPr>
        <w:jc w:val="both"/>
        <w:rPr>
          <w:rFonts w:ascii="Arial" w:hAnsi="Arial" w:cs="Arial"/>
          <w:sz w:val="24"/>
          <w:szCs w:val="24"/>
          <w:lang w:val="pt-BR"/>
        </w:rPr>
      </w:pPr>
      <w:r>
        <w:rPr>
          <w:rFonts w:ascii="Arial" w:hAnsi="Arial" w:cs="Arial"/>
          <w:sz w:val="24"/>
          <w:szCs w:val="24"/>
          <w:lang w:val="pt-BR"/>
        </w:rPr>
        <w:t xml:space="preserve">CONSIDERANDO a crescente demanda de atendimento e a necessidade de fixar parâmetros de atendimento em consonância com as atribuições constitucionais fixadas no art. 134 da Constituição Federal; </w:t>
      </w:r>
    </w:p>
    <w:p w:rsidR="00907CBA" w:rsidRDefault="00907CBA">
      <w:pPr>
        <w:jc w:val="both"/>
        <w:rPr>
          <w:rFonts w:ascii="Arial" w:hAnsi="Arial"/>
          <w:sz w:val="24"/>
          <w:szCs w:val="24"/>
          <w:lang w:val="pt-BR"/>
        </w:rPr>
      </w:pPr>
    </w:p>
    <w:p w:rsidR="00D35CCD" w:rsidRPr="00D35CCD" w:rsidRDefault="00D35CCD" w:rsidP="00D35CCD">
      <w:pPr>
        <w:widowControl w:val="0"/>
        <w:shd w:val="clear" w:color="auto" w:fill="FFFFFF"/>
        <w:suppressAutoHyphens/>
        <w:autoSpaceDE w:val="0"/>
        <w:jc w:val="both"/>
        <w:rPr>
          <w:rFonts w:ascii="Arial" w:hAnsi="Arial"/>
          <w:sz w:val="24"/>
          <w:szCs w:val="24"/>
        </w:rPr>
      </w:pPr>
      <w:r>
        <w:rPr>
          <w:rFonts w:ascii="Arial" w:hAnsi="Arial"/>
          <w:sz w:val="24"/>
          <w:szCs w:val="24"/>
        </w:rPr>
        <w:t>CONSIDERANDO a</w:t>
      </w:r>
      <w:r>
        <w:rPr>
          <w:rFonts w:ascii="Arial" w:hAnsi="Arial"/>
          <w:color w:val="000000"/>
          <w:sz w:val="24"/>
          <w:szCs w:val="24"/>
        </w:rPr>
        <w:t xml:space="preserve"> deliberação, por maioria de votos, do Egrégio Conselho Superior da Defensoria Pública do Estado na 134ª Sessão Ordinária, realizada no dia 19 de dezembro de 2016;</w:t>
      </w:r>
    </w:p>
    <w:p w:rsidR="00D35CCD" w:rsidRDefault="00D35CCD">
      <w:pPr>
        <w:jc w:val="both"/>
        <w:rPr>
          <w:rFonts w:ascii="Arial" w:hAnsi="Arial"/>
          <w:sz w:val="24"/>
          <w:szCs w:val="24"/>
          <w:lang w:val="pt-BR"/>
        </w:rPr>
      </w:pPr>
    </w:p>
    <w:p w:rsidR="00907CBA" w:rsidRDefault="002F12BF">
      <w:pPr>
        <w:jc w:val="both"/>
        <w:rPr>
          <w:rFonts w:ascii="Arial" w:hAnsi="Arial"/>
          <w:sz w:val="24"/>
          <w:szCs w:val="24"/>
        </w:rPr>
      </w:pPr>
      <w:r>
        <w:rPr>
          <w:rFonts w:ascii="Arial" w:hAnsi="Arial" w:cs="Arial"/>
          <w:sz w:val="24"/>
          <w:szCs w:val="24"/>
          <w:lang w:val="pt-BR"/>
        </w:rPr>
        <w:t>RESOLVE:</w:t>
      </w:r>
    </w:p>
    <w:p w:rsidR="00907CBA" w:rsidRDefault="00907CBA">
      <w:pPr>
        <w:jc w:val="both"/>
        <w:rPr>
          <w:rFonts w:ascii="Arial" w:hAnsi="Arial" w:cs="Arial"/>
          <w:sz w:val="24"/>
          <w:szCs w:val="24"/>
          <w:lang w:val="pt-BR"/>
        </w:rPr>
      </w:pPr>
    </w:p>
    <w:p w:rsidR="00907CBA" w:rsidRDefault="002F12BF">
      <w:pPr>
        <w:jc w:val="both"/>
        <w:rPr>
          <w:rFonts w:ascii="Arial" w:hAnsi="Arial" w:cs="Arial"/>
          <w:b/>
          <w:sz w:val="24"/>
          <w:szCs w:val="24"/>
          <w:lang w:val="pt-BR"/>
        </w:rPr>
      </w:pPr>
      <w:r>
        <w:rPr>
          <w:rFonts w:ascii="Arial" w:hAnsi="Arial" w:cs="Arial"/>
          <w:b/>
          <w:sz w:val="24"/>
          <w:szCs w:val="24"/>
          <w:lang w:val="pt-BR"/>
        </w:rPr>
        <w:t>Da Concessão da Assistência Jurídica Gratuita à Pessoa Natural</w:t>
      </w:r>
    </w:p>
    <w:p w:rsidR="00907CBA" w:rsidRDefault="00907CBA">
      <w:pPr>
        <w:jc w:val="both"/>
        <w:rPr>
          <w:rFonts w:ascii="Arial" w:hAnsi="Arial" w:cs="Arial"/>
          <w:sz w:val="24"/>
          <w:szCs w:val="24"/>
          <w:lang w:val="pt-BR"/>
        </w:rPr>
      </w:pPr>
    </w:p>
    <w:p w:rsidR="00EF6C00" w:rsidRPr="00EF6C00" w:rsidRDefault="00EF6C00" w:rsidP="00EF6C00">
      <w:pPr>
        <w:jc w:val="both"/>
        <w:rPr>
          <w:rFonts w:ascii="Arial" w:hAnsi="Arial" w:cs="Arial"/>
          <w:sz w:val="24"/>
          <w:szCs w:val="24"/>
          <w:lang w:val="pt-BR"/>
        </w:rPr>
      </w:pPr>
      <w:r w:rsidRPr="00EF6C00">
        <w:rPr>
          <w:rFonts w:ascii="Arial" w:hAnsi="Arial" w:cs="Arial"/>
          <w:sz w:val="24"/>
          <w:szCs w:val="24"/>
          <w:lang w:val="pt-BR"/>
        </w:rPr>
        <w:t>Art.  1º Para prestação do serviço de assistência jurídica pela Defensoria Pública do Estado do Pará, considera-se necessitada toda pessoa natural com insuficiência de recursos.</w:t>
      </w:r>
    </w:p>
    <w:p w:rsidR="00EF6C00" w:rsidRDefault="00EF6C00" w:rsidP="00EF6C00">
      <w:pPr>
        <w:jc w:val="both"/>
        <w:rPr>
          <w:rFonts w:ascii="Arial" w:hAnsi="Arial" w:cs="Arial"/>
          <w:sz w:val="24"/>
          <w:szCs w:val="24"/>
          <w:lang w:val="pt-BR"/>
        </w:rPr>
      </w:pPr>
    </w:p>
    <w:p w:rsidR="00EF6C00" w:rsidRPr="00EF6C00" w:rsidRDefault="00EF6C00" w:rsidP="00EF6C00">
      <w:pPr>
        <w:jc w:val="both"/>
        <w:rPr>
          <w:rFonts w:ascii="Arial" w:hAnsi="Arial" w:cs="Arial"/>
          <w:sz w:val="24"/>
          <w:szCs w:val="24"/>
          <w:lang w:val="pt-BR"/>
        </w:rPr>
      </w:pPr>
      <w:r w:rsidRPr="00EF6C00">
        <w:rPr>
          <w:rFonts w:ascii="Arial" w:hAnsi="Arial" w:cs="Arial"/>
          <w:sz w:val="24"/>
          <w:szCs w:val="24"/>
          <w:lang w:val="pt-BR"/>
        </w:rPr>
        <w:t>§1º Presume-se necessitada a pessoa natural:</w:t>
      </w:r>
    </w:p>
    <w:p w:rsidR="00EF6C00" w:rsidRDefault="00EF6C00" w:rsidP="00EF6C00">
      <w:pPr>
        <w:jc w:val="both"/>
        <w:rPr>
          <w:rFonts w:ascii="Arial" w:hAnsi="Arial" w:cs="Arial"/>
          <w:sz w:val="24"/>
          <w:szCs w:val="24"/>
          <w:lang w:val="pt-BR"/>
        </w:rPr>
      </w:pPr>
    </w:p>
    <w:p w:rsidR="00EF6C00" w:rsidRPr="00EF6C00" w:rsidRDefault="00EF6C00" w:rsidP="00EF6C00">
      <w:pPr>
        <w:jc w:val="both"/>
        <w:rPr>
          <w:rFonts w:ascii="Arial" w:hAnsi="Arial" w:cs="Arial"/>
          <w:sz w:val="24"/>
          <w:szCs w:val="24"/>
          <w:lang w:val="pt-BR"/>
        </w:rPr>
      </w:pPr>
      <w:r w:rsidRPr="00EF6C00">
        <w:rPr>
          <w:rFonts w:ascii="Arial" w:hAnsi="Arial" w:cs="Arial"/>
          <w:sz w:val="24"/>
          <w:szCs w:val="24"/>
          <w:lang w:val="pt-BR"/>
        </w:rPr>
        <w:t>I – inscrita no Cadastro Único para Programas Sociais – CadÚnico do Governo Federal;</w:t>
      </w:r>
    </w:p>
    <w:p w:rsidR="00EF6C00" w:rsidRPr="00EF6C00" w:rsidRDefault="00EF6C00" w:rsidP="00EF6C00">
      <w:pPr>
        <w:jc w:val="both"/>
        <w:rPr>
          <w:rFonts w:ascii="Arial" w:hAnsi="Arial" w:cs="Arial"/>
          <w:sz w:val="24"/>
          <w:szCs w:val="24"/>
          <w:lang w:val="pt-BR"/>
        </w:rPr>
      </w:pPr>
      <w:r w:rsidRPr="00EF6C00">
        <w:rPr>
          <w:rFonts w:ascii="Arial" w:hAnsi="Arial" w:cs="Arial"/>
          <w:sz w:val="24"/>
          <w:szCs w:val="24"/>
          <w:lang w:val="pt-BR"/>
        </w:rPr>
        <w:lastRenderedPageBreak/>
        <w:t>II - beneficiária de programas sociais como o “Bolsa Família”,  “Minha Casa, Minha Vida”, do Governo Federal, “Cheque Moradia”, do Governo do Estado do Pará, “Programa Universidade Para Todos – PROUNI” e de outros programas sociais mantidos pela União, Estados, Distrito Federal e Municípios destinados a pessoas de baixa renda;</w:t>
      </w:r>
    </w:p>
    <w:p w:rsidR="00EF6C00" w:rsidRPr="00EF6C00" w:rsidRDefault="00EF6C00" w:rsidP="00EF6C00">
      <w:pPr>
        <w:jc w:val="both"/>
        <w:rPr>
          <w:rFonts w:ascii="Arial" w:hAnsi="Arial" w:cs="Arial"/>
          <w:sz w:val="24"/>
          <w:szCs w:val="24"/>
          <w:lang w:val="pt-BR"/>
        </w:rPr>
      </w:pPr>
      <w:r w:rsidRPr="00EF6C00">
        <w:rPr>
          <w:rFonts w:ascii="Arial" w:hAnsi="Arial" w:cs="Arial"/>
          <w:sz w:val="24"/>
          <w:szCs w:val="24"/>
          <w:lang w:val="pt-BR"/>
        </w:rPr>
        <w:t>III - beneficiária do Benefício de Prestação Continuada da Assistência Social;</w:t>
      </w:r>
    </w:p>
    <w:p w:rsidR="00EF6C00" w:rsidRPr="00EF6C00" w:rsidRDefault="00EF6C00" w:rsidP="00EF6C00">
      <w:pPr>
        <w:jc w:val="both"/>
        <w:rPr>
          <w:rFonts w:ascii="Arial" w:hAnsi="Arial" w:cs="Arial"/>
          <w:sz w:val="24"/>
          <w:szCs w:val="24"/>
          <w:lang w:val="pt-BR"/>
        </w:rPr>
      </w:pPr>
      <w:r w:rsidRPr="00EF6C00">
        <w:rPr>
          <w:rFonts w:ascii="Arial" w:hAnsi="Arial" w:cs="Arial"/>
          <w:sz w:val="24"/>
          <w:szCs w:val="24"/>
          <w:lang w:val="pt-BR"/>
        </w:rPr>
        <w:t>IV - mulher vítima de violência doméstica e familiar;</w:t>
      </w:r>
      <w:bookmarkStart w:id="0" w:name="_GoBack"/>
      <w:bookmarkEnd w:id="0"/>
    </w:p>
    <w:p w:rsidR="00EF6C00" w:rsidRPr="00EF6C00" w:rsidRDefault="00EF6C00" w:rsidP="00EF6C00">
      <w:pPr>
        <w:jc w:val="both"/>
        <w:rPr>
          <w:rFonts w:ascii="Arial" w:hAnsi="Arial" w:cs="Arial"/>
          <w:sz w:val="24"/>
          <w:szCs w:val="24"/>
          <w:lang w:val="pt-BR"/>
        </w:rPr>
      </w:pPr>
      <w:r w:rsidRPr="00EF6C00">
        <w:rPr>
          <w:rFonts w:ascii="Arial" w:hAnsi="Arial" w:cs="Arial"/>
          <w:sz w:val="24"/>
          <w:szCs w:val="24"/>
          <w:lang w:val="pt-BR"/>
        </w:rPr>
        <w:t>V - idosa;</w:t>
      </w:r>
    </w:p>
    <w:p w:rsidR="00EF6C00" w:rsidRPr="00EF6C00" w:rsidRDefault="00EF6C00" w:rsidP="00EF6C00">
      <w:pPr>
        <w:jc w:val="both"/>
        <w:rPr>
          <w:rFonts w:ascii="Arial" w:hAnsi="Arial" w:cs="Arial"/>
          <w:sz w:val="24"/>
          <w:szCs w:val="24"/>
          <w:lang w:val="pt-BR"/>
        </w:rPr>
      </w:pPr>
      <w:r w:rsidRPr="00EF6C00">
        <w:rPr>
          <w:rFonts w:ascii="Arial" w:hAnsi="Arial" w:cs="Arial"/>
          <w:sz w:val="24"/>
          <w:szCs w:val="24"/>
          <w:lang w:val="pt-BR"/>
        </w:rPr>
        <w:t>VI - com deficiência ou transtorno global de desenvolvimento;</w:t>
      </w:r>
    </w:p>
    <w:p w:rsidR="00EF6C00" w:rsidRPr="00EF6C00" w:rsidRDefault="00EF6C00" w:rsidP="00EF6C00">
      <w:pPr>
        <w:jc w:val="both"/>
        <w:rPr>
          <w:rFonts w:ascii="Arial" w:hAnsi="Arial" w:cs="Arial"/>
          <w:sz w:val="24"/>
          <w:szCs w:val="24"/>
          <w:lang w:val="pt-BR"/>
        </w:rPr>
      </w:pPr>
      <w:r w:rsidRPr="00EF6C00">
        <w:rPr>
          <w:rFonts w:ascii="Arial" w:hAnsi="Arial" w:cs="Arial"/>
          <w:sz w:val="24"/>
          <w:szCs w:val="24"/>
          <w:lang w:val="pt-BR"/>
        </w:rPr>
        <w:t>VII - encarcerada;</w:t>
      </w:r>
    </w:p>
    <w:p w:rsidR="00EF6C00" w:rsidRPr="00EF6C00" w:rsidRDefault="00EF6C00" w:rsidP="00EF6C00">
      <w:pPr>
        <w:jc w:val="both"/>
        <w:rPr>
          <w:rFonts w:ascii="Arial" w:hAnsi="Arial" w:cs="Arial"/>
          <w:sz w:val="24"/>
          <w:szCs w:val="24"/>
          <w:lang w:val="pt-BR"/>
        </w:rPr>
      </w:pPr>
      <w:r w:rsidRPr="00EF6C00">
        <w:rPr>
          <w:rFonts w:ascii="Arial" w:hAnsi="Arial" w:cs="Arial"/>
          <w:sz w:val="24"/>
          <w:szCs w:val="24"/>
          <w:lang w:val="pt-BR"/>
        </w:rPr>
        <w:t>VIII - criança ou adolescente em situação de risco;</w:t>
      </w:r>
    </w:p>
    <w:p w:rsidR="00EF6C00" w:rsidRPr="00EF6C00" w:rsidRDefault="00EF6C00" w:rsidP="00EF6C00">
      <w:pPr>
        <w:jc w:val="both"/>
        <w:rPr>
          <w:rFonts w:ascii="Arial" w:hAnsi="Arial" w:cs="Arial"/>
          <w:sz w:val="24"/>
          <w:szCs w:val="24"/>
          <w:lang w:val="pt-BR"/>
        </w:rPr>
      </w:pPr>
      <w:r w:rsidRPr="00EF6C00">
        <w:rPr>
          <w:rFonts w:ascii="Arial" w:hAnsi="Arial" w:cs="Arial"/>
          <w:sz w:val="24"/>
          <w:szCs w:val="24"/>
          <w:lang w:val="pt-BR"/>
        </w:rPr>
        <w:t>IX – usuária problemática de drogas;</w:t>
      </w:r>
    </w:p>
    <w:p w:rsidR="00EF6C00" w:rsidRPr="00EF6C00" w:rsidRDefault="00EF6C00" w:rsidP="00EF6C00">
      <w:pPr>
        <w:jc w:val="both"/>
        <w:rPr>
          <w:rFonts w:ascii="Arial" w:hAnsi="Arial" w:cs="Arial"/>
          <w:sz w:val="24"/>
          <w:szCs w:val="24"/>
          <w:lang w:val="pt-BR"/>
        </w:rPr>
      </w:pPr>
      <w:r w:rsidRPr="00EF6C00">
        <w:rPr>
          <w:rFonts w:ascii="Arial" w:hAnsi="Arial" w:cs="Arial"/>
          <w:sz w:val="24"/>
          <w:szCs w:val="24"/>
          <w:lang w:val="pt-BR"/>
        </w:rPr>
        <w:t>X – vítima de racismo ou tortura;</w:t>
      </w:r>
    </w:p>
    <w:p w:rsidR="00EF6C00" w:rsidRPr="00EF6C00" w:rsidRDefault="00EF6C00" w:rsidP="00EF6C00">
      <w:pPr>
        <w:jc w:val="both"/>
        <w:rPr>
          <w:rFonts w:ascii="Arial" w:hAnsi="Arial" w:cs="Arial"/>
          <w:sz w:val="24"/>
          <w:szCs w:val="24"/>
          <w:lang w:val="pt-BR"/>
        </w:rPr>
      </w:pPr>
      <w:r w:rsidRPr="00EF6C00">
        <w:rPr>
          <w:rFonts w:ascii="Arial" w:hAnsi="Arial" w:cs="Arial"/>
          <w:sz w:val="24"/>
          <w:szCs w:val="24"/>
          <w:lang w:val="pt-BR"/>
        </w:rPr>
        <w:t>XI - indígenas, quilombola, ribeirinha ou membro de populações tradicionais;</w:t>
      </w:r>
    </w:p>
    <w:p w:rsidR="00EF6C00" w:rsidRPr="00EF6C00" w:rsidRDefault="00EF6C00" w:rsidP="00EF6C00">
      <w:pPr>
        <w:jc w:val="both"/>
        <w:rPr>
          <w:rFonts w:ascii="Arial" w:hAnsi="Arial" w:cs="Arial"/>
          <w:sz w:val="24"/>
          <w:szCs w:val="24"/>
          <w:lang w:val="pt-BR"/>
        </w:rPr>
      </w:pPr>
      <w:r w:rsidRPr="00EF6C00">
        <w:rPr>
          <w:rFonts w:ascii="Arial" w:hAnsi="Arial" w:cs="Arial"/>
          <w:sz w:val="24"/>
          <w:szCs w:val="24"/>
          <w:lang w:val="pt-BR"/>
        </w:rPr>
        <w:t>XII – de outras categorias de pessoas socialmente vulneráveis;</w:t>
      </w:r>
    </w:p>
    <w:p w:rsidR="00EF6C00" w:rsidRPr="00EF6C00" w:rsidRDefault="00EF6C00" w:rsidP="00EF6C00">
      <w:pPr>
        <w:jc w:val="both"/>
        <w:rPr>
          <w:rFonts w:ascii="Arial" w:hAnsi="Arial" w:cs="Arial"/>
          <w:sz w:val="24"/>
          <w:szCs w:val="24"/>
          <w:lang w:val="pt-BR"/>
        </w:rPr>
      </w:pPr>
      <w:r w:rsidRPr="00EF6C00">
        <w:rPr>
          <w:rFonts w:ascii="Arial" w:hAnsi="Arial" w:cs="Arial"/>
          <w:sz w:val="24"/>
          <w:szCs w:val="24"/>
          <w:lang w:val="pt-BR"/>
        </w:rPr>
        <w:t>XIII – que se enquadre em condições previstas nas “100 Regras de Brasília – Regras de Acesso à Justiça das Pessoas em Condição de Vulnerabilidade”.</w:t>
      </w:r>
    </w:p>
    <w:p w:rsidR="00EF6C00" w:rsidRPr="00EF6C00" w:rsidRDefault="00EF6C00" w:rsidP="00EF6C00">
      <w:pPr>
        <w:jc w:val="both"/>
        <w:rPr>
          <w:rFonts w:ascii="Arial" w:hAnsi="Arial" w:cs="Arial"/>
          <w:sz w:val="24"/>
          <w:szCs w:val="24"/>
          <w:lang w:val="pt-BR"/>
        </w:rPr>
      </w:pPr>
    </w:p>
    <w:p w:rsidR="00EF6C00" w:rsidRPr="00EF6C00" w:rsidRDefault="00EF6C00" w:rsidP="00EF6C00">
      <w:pPr>
        <w:jc w:val="both"/>
        <w:rPr>
          <w:rFonts w:ascii="Arial" w:hAnsi="Arial" w:cs="Arial"/>
          <w:sz w:val="24"/>
          <w:szCs w:val="24"/>
          <w:lang w:val="pt-BR"/>
        </w:rPr>
      </w:pPr>
      <w:r w:rsidRPr="00EF6C00">
        <w:rPr>
          <w:rFonts w:ascii="Arial" w:hAnsi="Arial" w:cs="Arial"/>
          <w:sz w:val="24"/>
          <w:szCs w:val="24"/>
          <w:lang w:val="pt-BR"/>
        </w:rPr>
        <w:t>§2º Cessa a presunção de que trata o §1º se a Defensoria Pública identificar que a pessoa natural:</w:t>
      </w:r>
    </w:p>
    <w:p w:rsidR="00EF6C00" w:rsidRDefault="00EF6C00" w:rsidP="00EF6C00">
      <w:pPr>
        <w:jc w:val="both"/>
        <w:rPr>
          <w:rFonts w:ascii="Arial" w:hAnsi="Arial" w:cs="Arial"/>
          <w:sz w:val="24"/>
          <w:szCs w:val="24"/>
          <w:lang w:val="pt-BR"/>
        </w:rPr>
      </w:pPr>
    </w:p>
    <w:p w:rsidR="00EF6C00" w:rsidRPr="00EF6C00" w:rsidRDefault="00EF6C00" w:rsidP="00EF6C00">
      <w:pPr>
        <w:jc w:val="both"/>
        <w:rPr>
          <w:rFonts w:ascii="Arial" w:hAnsi="Arial" w:cs="Arial"/>
          <w:sz w:val="24"/>
          <w:szCs w:val="24"/>
          <w:lang w:val="pt-BR"/>
        </w:rPr>
      </w:pPr>
      <w:r w:rsidRPr="00EF6C00">
        <w:rPr>
          <w:rFonts w:ascii="Arial" w:hAnsi="Arial" w:cs="Arial"/>
          <w:sz w:val="24"/>
          <w:szCs w:val="24"/>
          <w:lang w:val="pt-BR"/>
        </w:rPr>
        <w:t>I - aufere renda mensal maior que 3 (três) salários-mínimos, observados individualmente, ou renda familiar mensal que ultrapasse 5 (cinco) salários-mínimos;</w:t>
      </w:r>
    </w:p>
    <w:p w:rsidR="00EF6C00" w:rsidRPr="00EF6C00" w:rsidRDefault="00EF6C00" w:rsidP="00EF6C00">
      <w:pPr>
        <w:jc w:val="both"/>
        <w:rPr>
          <w:rFonts w:ascii="Arial" w:hAnsi="Arial" w:cs="Arial"/>
          <w:sz w:val="24"/>
          <w:szCs w:val="24"/>
          <w:lang w:val="pt-BR"/>
        </w:rPr>
      </w:pPr>
      <w:r w:rsidRPr="00EF6C00">
        <w:rPr>
          <w:rFonts w:ascii="Arial" w:hAnsi="Arial" w:cs="Arial"/>
          <w:sz w:val="24"/>
          <w:szCs w:val="24"/>
          <w:lang w:val="pt-BR"/>
        </w:rPr>
        <w:t>II - é proprietária,  titular  de aquisição,  herdeira  ou legatária  de bens móveis, imóveis ou direitos, cujos valores ultrapassem a quantia equivalente a 200 (duzentos) salários-mínimos;</w:t>
      </w:r>
    </w:p>
    <w:p w:rsidR="00907CBA" w:rsidRDefault="00EF6C00" w:rsidP="00EF6C00">
      <w:pPr>
        <w:jc w:val="both"/>
        <w:rPr>
          <w:rFonts w:ascii="Arial" w:hAnsi="Arial" w:cs="Arial"/>
          <w:sz w:val="24"/>
          <w:szCs w:val="24"/>
          <w:lang w:val="pt-BR"/>
        </w:rPr>
      </w:pPr>
      <w:r w:rsidRPr="00EF6C00">
        <w:rPr>
          <w:rFonts w:ascii="Arial" w:hAnsi="Arial" w:cs="Arial"/>
          <w:sz w:val="24"/>
          <w:szCs w:val="24"/>
          <w:lang w:val="pt-BR"/>
        </w:rPr>
        <w:t>III - possua investimentos financeiros em aplicações superiores a 20 (vinte) salários-mínimos.</w:t>
      </w:r>
    </w:p>
    <w:p w:rsidR="00EF6C00" w:rsidRDefault="00EF6C00" w:rsidP="00EF6C00">
      <w:pPr>
        <w:jc w:val="both"/>
        <w:rPr>
          <w:rFonts w:ascii="Arial" w:hAnsi="Arial" w:cs="Arial"/>
          <w:sz w:val="24"/>
          <w:szCs w:val="24"/>
          <w:lang w:val="pt-BR"/>
        </w:rPr>
      </w:pPr>
    </w:p>
    <w:p w:rsidR="00907CBA" w:rsidRDefault="00EF6C00">
      <w:pPr>
        <w:jc w:val="both"/>
        <w:rPr>
          <w:rFonts w:ascii="Arial" w:hAnsi="Arial" w:cs="Arial"/>
          <w:sz w:val="24"/>
          <w:szCs w:val="24"/>
          <w:lang w:val="pt-BR"/>
        </w:rPr>
      </w:pPr>
      <w:r>
        <w:rPr>
          <w:rFonts w:ascii="Arial" w:hAnsi="Arial" w:cs="Arial"/>
          <w:sz w:val="24"/>
          <w:szCs w:val="24"/>
          <w:lang w:val="pt-BR"/>
        </w:rPr>
        <w:t>§3</w:t>
      </w:r>
      <w:r w:rsidR="00BA1F94">
        <w:rPr>
          <w:rFonts w:ascii="Arial" w:hAnsi="Arial" w:cs="Arial"/>
          <w:sz w:val="24"/>
          <w:szCs w:val="24"/>
          <w:lang w:val="pt-BR"/>
        </w:rPr>
        <w:t>º</w:t>
      </w:r>
      <w:r w:rsidR="00D317D7">
        <w:rPr>
          <w:rFonts w:ascii="Arial" w:hAnsi="Arial" w:cs="Arial"/>
          <w:sz w:val="24"/>
          <w:szCs w:val="24"/>
          <w:lang w:val="pt-BR"/>
        </w:rPr>
        <w:t xml:space="preserve"> Os mesmos </w:t>
      </w:r>
      <w:r w:rsidR="002F12BF">
        <w:rPr>
          <w:rFonts w:ascii="Arial" w:hAnsi="Arial" w:cs="Arial"/>
          <w:sz w:val="24"/>
          <w:szCs w:val="24"/>
          <w:lang w:val="pt-BR"/>
        </w:rPr>
        <w:t>critérios ac</w:t>
      </w:r>
      <w:r w:rsidR="00D317D7">
        <w:rPr>
          <w:rFonts w:ascii="Arial" w:hAnsi="Arial" w:cs="Arial"/>
          <w:sz w:val="24"/>
          <w:szCs w:val="24"/>
          <w:lang w:val="pt-BR"/>
        </w:rPr>
        <w:t>ima se aplicam</w:t>
      </w:r>
      <w:r>
        <w:rPr>
          <w:rFonts w:ascii="Arial" w:hAnsi="Arial" w:cs="Arial"/>
          <w:sz w:val="24"/>
          <w:szCs w:val="24"/>
          <w:lang w:val="pt-BR"/>
        </w:rPr>
        <w:t xml:space="preserve"> para a aferição</w:t>
      </w:r>
      <w:r w:rsidR="00D317D7">
        <w:rPr>
          <w:rFonts w:ascii="Arial" w:hAnsi="Arial" w:cs="Arial"/>
          <w:sz w:val="24"/>
          <w:szCs w:val="24"/>
          <w:lang w:val="pt-BR"/>
        </w:rPr>
        <w:t xml:space="preserve"> da necessidade</w:t>
      </w:r>
      <w:r w:rsidR="002F12BF">
        <w:rPr>
          <w:rFonts w:ascii="Arial" w:hAnsi="Arial" w:cs="Arial"/>
          <w:sz w:val="24"/>
          <w:szCs w:val="24"/>
          <w:lang w:val="pt-BR"/>
        </w:rPr>
        <w:t xml:space="preserve"> de pessoa natural não integrante de entidade familiar.</w:t>
      </w:r>
    </w:p>
    <w:p w:rsidR="00907CBA" w:rsidRDefault="00907CBA">
      <w:pPr>
        <w:jc w:val="both"/>
        <w:rPr>
          <w:rFonts w:ascii="Arial" w:hAnsi="Arial" w:cs="Arial"/>
          <w:sz w:val="24"/>
          <w:szCs w:val="24"/>
          <w:lang w:val="pt-BR"/>
        </w:rPr>
      </w:pPr>
    </w:p>
    <w:p w:rsidR="00907CBA" w:rsidRDefault="00EF6C00">
      <w:pPr>
        <w:jc w:val="both"/>
        <w:rPr>
          <w:rFonts w:ascii="Arial" w:hAnsi="Arial" w:cs="Arial"/>
          <w:sz w:val="24"/>
          <w:szCs w:val="24"/>
          <w:lang w:val="pt-BR"/>
        </w:rPr>
      </w:pPr>
      <w:r>
        <w:rPr>
          <w:rFonts w:ascii="Arial" w:hAnsi="Arial" w:cs="Arial"/>
          <w:sz w:val="24"/>
          <w:szCs w:val="24"/>
          <w:lang w:val="pt-BR"/>
        </w:rPr>
        <w:t>§4</w:t>
      </w:r>
      <w:r w:rsidR="00BA1F94">
        <w:rPr>
          <w:rFonts w:ascii="Arial" w:hAnsi="Arial" w:cs="Arial"/>
          <w:sz w:val="24"/>
          <w:szCs w:val="24"/>
          <w:lang w:val="pt-BR"/>
        </w:rPr>
        <w:t>º</w:t>
      </w:r>
      <w:r w:rsidR="002F12BF">
        <w:rPr>
          <w:rFonts w:ascii="Arial" w:hAnsi="Arial" w:cs="Arial"/>
          <w:sz w:val="24"/>
          <w:szCs w:val="24"/>
          <w:lang w:val="pt-BR"/>
        </w:rPr>
        <w:t xml:space="preserve">  Entidade  familiar  é  toda  comunhão   de  vida  instituída  com  a  finalidade  de convivência familiar e que se mantém pela contribuição de seus membros.</w:t>
      </w:r>
    </w:p>
    <w:p w:rsidR="00907CBA" w:rsidRDefault="00907CBA">
      <w:pPr>
        <w:jc w:val="both"/>
        <w:rPr>
          <w:rFonts w:ascii="Arial" w:hAnsi="Arial" w:cs="Arial"/>
          <w:sz w:val="24"/>
          <w:szCs w:val="24"/>
          <w:lang w:val="pt-BR"/>
        </w:rPr>
      </w:pPr>
    </w:p>
    <w:p w:rsidR="00907CBA" w:rsidRDefault="00EF6C00">
      <w:pPr>
        <w:jc w:val="both"/>
        <w:rPr>
          <w:rFonts w:ascii="Arial" w:hAnsi="Arial" w:cs="Arial"/>
          <w:sz w:val="24"/>
          <w:szCs w:val="24"/>
          <w:lang w:val="pt-BR"/>
        </w:rPr>
      </w:pPr>
      <w:r>
        <w:rPr>
          <w:rFonts w:ascii="Arial" w:hAnsi="Arial" w:cs="Arial"/>
          <w:sz w:val="24"/>
          <w:szCs w:val="24"/>
          <w:lang w:val="pt-BR"/>
        </w:rPr>
        <w:t>§5</w:t>
      </w:r>
      <w:r w:rsidR="00BA1F94">
        <w:rPr>
          <w:rFonts w:ascii="Arial" w:hAnsi="Arial" w:cs="Arial"/>
          <w:sz w:val="24"/>
          <w:szCs w:val="24"/>
          <w:lang w:val="pt-BR"/>
        </w:rPr>
        <w:t>º</w:t>
      </w:r>
      <w:r w:rsidR="002F12BF">
        <w:rPr>
          <w:rFonts w:ascii="Arial" w:hAnsi="Arial" w:cs="Arial"/>
          <w:sz w:val="24"/>
          <w:szCs w:val="24"/>
          <w:lang w:val="pt-BR"/>
        </w:rPr>
        <w:t xml:space="preserve">  Renda  familiar  é  a  soma  dos  rendimentos  brutos  auferidos  mensalmente  pela totalidade dos membros da entidade familiar, maiores de dezesseis anos, excluindo-se os rendimentos concedidos por programas oficiais de transferência de renda e de benefícios assistenciais, bem como o valor comprovadamente pago a título de contribuição previdenciária oficial, imposto de renda e gastos mensais comprovados com tratamento médico por doença grave.</w:t>
      </w:r>
    </w:p>
    <w:p w:rsidR="00907CBA" w:rsidRDefault="00907CBA">
      <w:pPr>
        <w:jc w:val="both"/>
        <w:rPr>
          <w:rFonts w:ascii="Arial" w:hAnsi="Arial" w:cs="Arial"/>
          <w:sz w:val="24"/>
          <w:szCs w:val="24"/>
          <w:lang w:val="pt-BR"/>
        </w:rPr>
      </w:pPr>
    </w:p>
    <w:p w:rsidR="00907CBA" w:rsidRDefault="00EF6C00">
      <w:pPr>
        <w:jc w:val="both"/>
        <w:rPr>
          <w:rFonts w:ascii="Arial" w:hAnsi="Arial" w:cs="Arial"/>
          <w:sz w:val="24"/>
          <w:szCs w:val="24"/>
          <w:lang w:val="pt-BR"/>
        </w:rPr>
      </w:pPr>
      <w:r>
        <w:rPr>
          <w:rFonts w:ascii="Arial" w:hAnsi="Arial" w:cs="Arial"/>
          <w:sz w:val="24"/>
          <w:szCs w:val="24"/>
          <w:lang w:val="pt-BR"/>
        </w:rPr>
        <w:lastRenderedPageBreak/>
        <w:t>§6</w:t>
      </w:r>
      <w:r w:rsidR="00BA1F94">
        <w:rPr>
          <w:rFonts w:ascii="Arial" w:hAnsi="Arial" w:cs="Arial"/>
          <w:sz w:val="24"/>
          <w:szCs w:val="24"/>
          <w:lang w:val="pt-BR"/>
        </w:rPr>
        <w:t>º</w:t>
      </w:r>
      <w:r w:rsidR="002F12BF">
        <w:rPr>
          <w:rFonts w:ascii="Arial" w:hAnsi="Arial" w:cs="Arial"/>
          <w:sz w:val="24"/>
          <w:szCs w:val="24"/>
          <w:lang w:val="pt-BR"/>
        </w:rPr>
        <w:t xml:space="preserve"> Na hipótese de conflito de interesses de membros de uma mesma entidade familiar, a renda mensal e o patrimônio líquido deverão ser considerados individualmente.</w:t>
      </w:r>
    </w:p>
    <w:p w:rsidR="00907CBA" w:rsidRDefault="00907CBA">
      <w:pPr>
        <w:jc w:val="both"/>
        <w:rPr>
          <w:rFonts w:ascii="Arial" w:hAnsi="Arial" w:cs="Arial"/>
          <w:sz w:val="24"/>
          <w:szCs w:val="24"/>
          <w:lang w:val="pt-BR"/>
        </w:rPr>
      </w:pPr>
    </w:p>
    <w:p w:rsidR="00907CBA" w:rsidRDefault="00EF6C00">
      <w:pPr>
        <w:jc w:val="both"/>
        <w:rPr>
          <w:rFonts w:ascii="Arial" w:hAnsi="Arial" w:cs="Arial"/>
          <w:sz w:val="24"/>
          <w:szCs w:val="24"/>
          <w:lang w:val="pt-BR"/>
        </w:rPr>
      </w:pPr>
      <w:r>
        <w:rPr>
          <w:rFonts w:ascii="Arial" w:hAnsi="Arial" w:cs="Arial"/>
          <w:sz w:val="24"/>
          <w:szCs w:val="24"/>
          <w:lang w:val="pt-BR"/>
        </w:rPr>
        <w:t>§7</w:t>
      </w:r>
      <w:r w:rsidR="00BA1F94">
        <w:rPr>
          <w:rFonts w:ascii="Arial" w:hAnsi="Arial" w:cs="Arial"/>
          <w:sz w:val="24"/>
          <w:szCs w:val="24"/>
          <w:lang w:val="pt-BR"/>
        </w:rPr>
        <w:t>º</w:t>
      </w:r>
      <w:r w:rsidR="002F12BF">
        <w:rPr>
          <w:rFonts w:ascii="Arial" w:hAnsi="Arial" w:cs="Arial"/>
          <w:sz w:val="24"/>
          <w:szCs w:val="24"/>
          <w:lang w:val="pt-BR"/>
        </w:rPr>
        <w:t xml:space="preserve">  Nos  casos  de  inventário,  arrolamento  e  alvará  deve-se  considerar  o  quinhão hereditário cabível à entidade familiar.</w:t>
      </w:r>
    </w:p>
    <w:p w:rsidR="00907CBA" w:rsidRDefault="00907CBA">
      <w:pPr>
        <w:jc w:val="both"/>
        <w:rPr>
          <w:rFonts w:ascii="Arial" w:hAnsi="Arial" w:cs="Arial"/>
          <w:sz w:val="24"/>
          <w:szCs w:val="24"/>
          <w:lang w:val="pt-BR"/>
        </w:rPr>
      </w:pPr>
    </w:p>
    <w:p w:rsidR="00907CBA" w:rsidRDefault="00EF6C00">
      <w:pPr>
        <w:jc w:val="both"/>
        <w:rPr>
          <w:rFonts w:ascii="Arial" w:hAnsi="Arial" w:cs="Arial"/>
          <w:sz w:val="24"/>
          <w:szCs w:val="24"/>
          <w:lang w:val="pt-BR"/>
        </w:rPr>
      </w:pPr>
      <w:r>
        <w:rPr>
          <w:rFonts w:ascii="Arial" w:hAnsi="Arial" w:cs="Arial"/>
          <w:sz w:val="24"/>
          <w:szCs w:val="24"/>
          <w:lang w:val="pt-BR"/>
        </w:rPr>
        <w:t>§8</w:t>
      </w:r>
      <w:r w:rsidR="00BA1F94">
        <w:rPr>
          <w:rFonts w:ascii="Arial" w:hAnsi="Arial" w:cs="Arial"/>
          <w:sz w:val="24"/>
          <w:szCs w:val="24"/>
          <w:lang w:val="pt-BR"/>
        </w:rPr>
        <w:t>º</w:t>
      </w:r>
      <w:r w:rsidR="002F12BF">
        <w:rPr>
          <w:rFonts w:ascii="Arial" w:hAnsi="Arial" w:cs="Arial"/>
          <w:sz w:val="24"/>
          <w:szCs w:val="24"/>
          <w:lang w:val="pt-BR"/>
        </w:rPr>
        <w:t xml:space="preserve"> No arrolamento de bens a renda das entidades familiares dos interessados deve ser considerada individualmente para aferição da hipossuficiência.</w:t>
      </w:r>
    </w:p>
    <w:p w:rsidR="00907CBA" w:rsidRDefault="00907CBA">
      <w:pPr>
        <w:jc w:val="both"/>
        <w:rPr>
          <w:rFonts w:ascii="Arial" w:hAnsi="Arial" w:cs="Arial"/>
          <w:sz w:val="24"/>
          <w:szCs w:val="24"/>
          <w:lang w:val="pt-BR"/>
        </w:rPr>
      </w:pPr>
    </w:p>
    <w:p w:rsidR="00907CBA" w:rsidRDefault="00EF6C00">
      <w:pPr>
        <w:jc w:val="both"/>
        <w:rPr>
          <w:rFonts w:ascii="Arial" w:hAnsi="Arial" w:cs="Arial"/>
          <w:sz w:val="24"/>
          <w:szCs w:val="24"/>
          <w:lang w:val="pt-BR"/>
        </w:rPr>
      </w:pPr>
      <w:r>
        <w:rPr>
          <w:rFonts w:ascii="Arial" w:hAnsi="Arial" w:cs="Arial"/>
          <w:sz w:val="24"/>
          <w:szCs w:val="24"/>
          <w:lang w:val="pt-BR"/>
        </w:rPr>
        <w:t>§9</w:t>
      </w:r>
      <w:r w:rsidR="00BA1F94">
        <w:rPr>
          <w:rFonts w:ascii="Arial" w:hAnsi="Arial" w:cs="Arial"/>
          <w:sz w:val="24"/>
          <w:szCs w:val="24"/>
          <w:lang w:val="pt-BR"/>
        </w:rPr>
        <w:t>º</w:t>
      </w:r>
      <w:r w:rsidR="002F12BF">
        <w:rPr>
          <w:rFonts w:ascii="Arial" w:hAnsi="Arial" w:cs="Arial"/>
          <w:sz w:val="24"/>
          <w:szCs w:val="24"/>
          <w:lang w:val="pt-BR"/>
        </w:rPr>
        <w:t xml:space="preserve">  Não  sendo  possível  a  exibição  de  documentos  comprobatórios  da  renda  mensal familiar,  milita  em  favor  do  assistido  a presunção  de  veracidade  das  informações  por  ela prestadas no ato de preenchimento da declaração de hipossuficiência.</w:t>
      </w:r>
    </w:p>
    <w:p w:rsidR="00907CBA" w:rsidRDefault="00907CBA">
      <w:pPr>
        <w:jc w:val="both"/>
        <w:rPr>
          <w:rFonts w:ascii="Arial" w:hAnsi="Arial" w:cs="Arial"/>
          <w:sz w:val="24"/>
          <w:szCs w:val="24"/>
          <w:lang w:val="pt-BR"/>
        </w:rPr>
      </w:pPr>
    </w:p>
    <w:p w:rsidR="00907CBA" w:rsidRDefault="00EF6C00">
      <w:pPr>
        <w:jc w:val="both"/>
        <w:rPr>
          <w:rFonts w:ascii="Arial" w:hAnsi="Arial" w:cs="Arial"/>
          <w:sz w:val="24"/>
          <w:szCs w:val="24"/>
          <w:lang w:val="pt-BR"/>
        </w:rPr>
      </w:pPr>
      <w:r>
        <w:rPr>
          <w:rFonts w:ascii="Arial" w:hAnsi="Arial" w:cs="Arial"/>
          <w:sz w:val="24"/>
          <w:szCs w:val="24"/>
          <w:lang w:val="pt-BR"/>
        </w:rPr>
        <w:t>§10.</w:t>
      </w:r>
      <w:r w:rsidR="002F12BF">
        <w:rPr>
          <w:rFonts w:ascii="Arial" w:hAnsi="Arial" w:cs="Arial"/>
          <w:sz w:val="24"/>
          <w:szCs w:val="24"/>
          <w:lang w:val="pt-BR"/>
        </w:rPr>
        <w:t xml:space="preserve"> A permanência  temporária  de indivíduo  em um núcleo familiar  não caracteriza  a constituição da entidade familiar prevista no parágrafo 2º.</w:t>
      </w:r>
    </w:p>
    <w:p w:rsidR="00907CBA" w:rsidRDefault="00907CBA">
      <w:pPr>
        <w:jc w:val="both"/>
        <w:rPr>
          <w:rFonts w:ascii="Arial" w:hAnsi="Arial" w:cs="Arial"/>
          <w:sz w:val="24"/>
          <w:szCs w:val="24"/>
          <w:lang w:val="pt-BR"/>
        </w:rPr>
      </w:pPr>
    </w:p>
    <w:p w:rsidR="00907CBA" w:rsidRDefault="00EF6C00">
      <w:pPr>
        <w:jc w:val="both"/>
        <w:rPr>
          <w:rFonts w:ascii="Arial" w:hAnsi="Arial" w:cs="Arial"/>
          <w:sz w:val="24"/>
          <w:szCs w:val="24"/>
          <w:lang w:val="pt-BR"/>
        </w:rPr>
      </w:pPr>
      <w:r>
        <w:rPr>
          <w:rFonts w:ascii="Arial" w:hAnsi="Arial" w:cs="Arial"/>
          <w:sz w:val="24"/>
          <w:szCs w:val="24"/>
          <w:lang w:val="pt-BR"/>
        </w:rPr>
        <w:t>§11.</w:t>
      </w:r>
      <w:r w:rsidR="002F12BF">
        <w:rPr>
          <w:rFonts w:ascii="Arial" w:hAnsi="Arial" w:cs="Arial"/>
          <w:sz w:val="24"/>
          <w:szCs w:val="24"/>
          <w:lang w:val="pt-BR"/>
        </w:rPr>
        <w:t xml:space="preserve"> O valor  da causa,  por si só, não  interfere  na avaliação  econômico-financeira  do interessado.</w:t>
      </w:r>
    </w:p>
    <w:p w:rsidR="00907CBA" w:rsidRDefault="00907CBA">
      <w:pPr>
        <w:jc w:val="both"/>
        <w:rPr>
          <w:rFonts w:ascii="Arial" w:hAnsi="Arial" w:cs="Arial"/>
          <w:sz w:val="24"/>
          <w:szCs w:val="24"/>
          <w:lang w:val="pt-BR"/>
        </w:rPr>
      </w:pPr>
    </w:p>
    <w:p w:rsidR="00907CBA" w:rsidRDefault="00EF6C00">
      <w:pPr>
        <w:jc w:val="both"/>
        <w:rPr>
          <w:rFonts w:ascii="Arial" w:hAnsi="Arial" w:cs="Arial"/>
          <w:sz w:val="24"/>
          <w:szCs w:val="24"/>
          <w:lang w:val="pt-BR"/>
        </w:rPr>
      </w:pPr>
      <w:r>
        <w:rPr>
          <w:rFonts w:ascii="Arial" w:hAnsi="Arial" w:cs="Arial"/>
          <w:sz w:val="24"/>
          <w:szCs w:val="24"/>
          <w:lang w:val="pt-BR"/>
        </w:rPr>
        <w:t>§12.</w:t>
      </w:r>
      <w:r w:rsidR="002F12BF">
        <w:rPr>
          <w:rFonts w:ascii="Arial" w:hAnsi="Arial" w:cs="Arial"/>
          <w:sz w:val="24"/>
          <w:szCs w:val="24"/>
          <w:lang w:val="pt-BR"/>
        </w:rPr>
        <w:t xml:space="preserve">  Os critérios estabelecidos neste artigo não excluem a aferição pelo Defensor Público da necessidade no caso concreto, por meio de d</w:t>
      </w:r>
      <w:r>
        <w:rPr>
          <w:rFonts w:ascii="Arial" w:hAnsi="Arial" w:cs="Arial"/>
          <w:sz w:val="24"/>
          <w:szCs w:val="24"/>
          <w:lang w:val="pt-BR"/>
        </w:rPr>
        <w:t>ecisão devidamente fundamentada.</w:t>
      </w:r>
    </w:p>
    <w:p w:rsidR="00EF6C00" w:rsidRDefault="00EF6C00">
      <w:pPr>
        <w:jc w:val="both"/>
        <w:rPr>
          <w:rFonts w:ascii="Arial" w:hAnsi="Arial" w:cs="Arial"/>
          <w:sz w:val="24"/>
          <w:szCs w:val="24"/>
          <w:lang w:val="pt-BR"/>
        </w:rPr>
      </w:pPr>
    </w:p>
    <w:p w:rsidR="00907CBA" w:rsidRDefault="002F12BF">
      <w:pPr>
        <w:jc w:val="both"/>
        <w:rPr>
          <w:rFonts w:ascii="Arial" w:hAnsi="Arial" w:cs="Arial"/>
          <w:b/>
          <w:sz w:val="24"/>
          <w:szCs w:val="24"/>
          <w:lang w:val="pt-BR"/>
        </w:rPr>
      </w:pPr>
      <w:r>
        <w:rPr>
          <w:rFonts w:ascii="Arial" w:hAnsi="Arial" w:cs="Arial"/>
          <w:b/>
          <w:sz w:val="24"/>
          <w:szCs w:val="24"/>
          <w:lang w:val="pt-BR"/>
        </w:rPr>
        <w:t>Da Concessão da Assistência Jurídica Gratuita às Pessoas em Condição de Vulnerabilidade</w:t>
      </w:r>
    </w:p>
    <w:p w:rsidR="00907CBA" w:rsidRDefault="00907CBA">
      <w:pPr>
        <w:jc w:val="both"/>
        <w:rPr>
          <w:rFonts w:ascii="Arial" w:hAnsi="Arial" w:cs="Arial"/>
          <w:sz w:val="24"/>
          <w:szCs w:val="24"/>
          <w:lang w:val="pt-BR"/>
        </w:rPr>
      </w:pPr>
    </w:p>
    <w:p w:rsidR="00EF6C00" w:rsidRDefault="00EF6C00" w:rsidP="00EF6C00">
      <w:pPr>
        <w:jc w:val="both"/>
        <w:rPr>
          <w:rFonts w:ascii="Arial" w:hAnsi="Arial" w:cs="Arial"/>
          <w:sz w:val="24"/>
          <w:szCs w:val="24"/>
          <w:lang w:val="pt-BR"/>
        </w:rPr>
      </w:pPr>
      <w:r w:rsidRPr="00EF6C00">
        <w:rPr>
          <w:rFonts w:ascii="Arial" w:hAnsi="Arial" w:cs="Arial"/>
          <w:sz w:val="24"/>
          <w:szCs w:val="24"/>
          <w:lang w:val="pt-BR"/>
        </w:rPr>
        <w:t>A</w:t>
      </w:r>
      <w:r w:rsidR="00D317D7">
        <w:rPr>
          <w:rFonts w:ascii="Arial" w:hAnsi="Arial" w:cs="Arial"/>
          <w:sz w:val="24"/>
          <w:szCs w:val="24"/>
          <w:lang w:val="pt-BR"/>
        </w:rPr>
        <w:t>rt. 2º A assistência jurídica</w:t>
      </w:r>
      <w:r w:rsidRPr="00EF6C00">
        <w:rPr>
          <w:rFonts w:ascii="Arial" w:hAnsi="Arial" w:cs="Arial"/>
          <w:sz w:val="24"/>
          <w:szCs w:val="24"/>
          <w:lang w:val="pt-BR"/>
        </w:rPr>
        <w:t xml:space="preserve"> pode ser requerida pessoalmente pela própria pessoa interessada ou:</w:t>
      </w:r>
    </w:p>
    <w:p w:rsidR="00EF6C00" w:rsidRPr="00EF6C00" w:rsidRDefault="00EF6C00" w:rsidP="00EF6C00">
      <w:pPr>
        <w:jc w:val="both"/>
        <w:rPr>
          <w:rFonts w:ascii="Arial" w:hAnsi="Arial" w:cs="Arial"/>
          <w:sz w:val="24"/>
          <w:szCs w:val="24"/>
          <w:lang w:val="pt-BR"/>
        </w:rPr>
      </w:pPr>
    </w:p>
    <w:p w:rsidR="00EF6C00" w:rsidRPr="00EF6C00" w:rsidRDefault="00EF6C00" w:rsidP="00EF6C00">
      <w:pPr>
        <w:jc w:val="both"/>
        <w:rPr>
          <w:rFonts w:ascii="Arial" w:hAnsi="Arial" w:cs="Arial"/>
          <w:sz w:val="24"/>
          <w:szCs w:val="24"/>
          <w:lang w:val="pt-BR"/>
        </w:rPr>
      </w:pPr>
      <w:r w:rsidRPr="00EF6C00">
        <w:rPr>
          <w:rFonts w:ascii="Arial" w:hAnsi="Arial" w:cs="Arial"/>
          <w:sz w:val="24"/>
          <w:szCs w:val="24"/>
          <w:lang w:val="pt-BR"/>
        </w:rPr>
        <w:t>I - por parente seu quando for impossível ou penoso o comparecimento pessoal da interessada a uma das unidades da Defensoria Pública;</w:t>
      </w:r>
    </w:p>
    <w:p w:rsidR="00EF6C00" w:rsidRPr="00EF6C00" w:rsidRDefault="00EF6C00" w:rsidP="00EF6C00">
      <w:pPr>
        <w:jc w:val="both"/>
        <w:rPr>
          <w:rFonts w:ascii="Arial" w:hAnsi="Arial" w:cs="Arial"/>
          <w:sz w:val="24"/>
          <w:szCs w:val="24"/>
          <w:lang w:val="pt-BR"/>
        </w:rPr>
      </w:pPr>
      <w:r w:rsidRPr="00EF6C00">
        <w:rPr>
          <w:rFonts w:ascii="Arial" w:hAnsi="Arial" w:cs="Arial"/>
          <w:sz w:val="24"/>
          <w:szCs w:val="24"/>
          <w:lang w:val="pt-BR"/>
        </w:rPr>
        <w:t>II – por pessoa no exercício do poder familiar de menor quando este for a pessoa a ser assistida;</w:t>
      </w:r>
    </w:p>
    <w:p w:rsidR="00EF6C00" w:rsidRPr="00EF6C00" w:rsidRDefault="00EF6C00" w:rsidP="00EF6C00">
      <w:pPr>
        <w:jc w:val="both"/>
        <w:rPr>
          <w:rFonts w:ascii="Arial" w:hAnsi="Arial" w:cs="Arial"/>
          <w:sz w:val="24"/>
          <w:szCs w:val="24"/>
          <w:lang w:val="pt-BR"/>
        </w:rPr>
      </w:pPr>
      <w:r w:rsidRPr="00EF6C00">
        <w:rPr>
          <w:rFonts w:ascii="Arial" w:hAnsi="Arial" w:cs="Arial"/>
          <w:sz w:val="24"/>
          <w:szCs w:val="24"/>
          <w:lang w:val="pt-BR"/>
        </w:rPr>
        <w:t>III – por curador ou tutor quando a pessoa a ser assistida for sua curatelada ou pupila.</w:t>
      </w:r>
    </w:p>
    <w:p w:rsidR="00EF6C00" w:rsidRDefault="00EF6C00" w:rsidP="00EF6C00">
      <w:pPr>
        <w:jc w:val="both"/>
        <w:rPr>
          <w:rFonts w:ascii="Arial" w:hAnsi="Arial" w:cs="Arial"/>
          <w:sz w:val="24"/>
          <w:szCs w:val="24"/>
          <w:lang w:val="pt-BR"/>
        </w:rPr>
      </w:pPr>
    </w:p>
    <w:p w:rsidR="00907CBA" w:rsidRDefault="00EF6C00" w:rsidP="00EF6C00">
      <w:pPr>
        <w:jc w:val="both"/>
        <w:rPr>
          <w:rFonts w:ascii="Arial" w:hAnsi="Arial" w:cs="Arial"/>
          <w:sz w:val="24"/>
          <w:szCs w:val="24"/>
          <w:lang w:val="pt-BR"/>
        </w:rPr>
      </w:pPr>
      <w:r w:rsidRPr="00EF6C00">
        <w:rPr>
          <w:rFonts w:ascii="Arial" w:hAnsi="Arial" w:cs="Arial"/>
          <w:sz w:val="24"/>
          <w:szCs w:val="24"/>
          <w:lang w:val="pt-BR"/>
        </w:rPr>
        <w:t>Parágrafo único. A prestação de assistência jurídica na execução penal independe de requerimento, devendo se dar de ofício pela Defensoria Pública.</w:t>
      </w:r>
    </w:p>
    <w:p w:rsidR="00EF6C00" w:rsidRDefault="00EF6C00">
      <w:pPr>
        <w:jc w:val="both"/>
        <w:rPr>
          <w:rFonts w:ascii="Arial" w:hAnsi="Arial" w:cs="Arial"/>
          <w:b/>
          <w:sz w:val="24"/>
          <w:szCs w:val="24"/>
          <w:lang w:val="pt-BR"/>
        </w:rPr>
      </w:pPr>
    </w:p>
    <w:p w:rsidR="00907CBA" w:rsidRDefault="002F12BF">
      <w:pPr>
        <w:jc w:val="both"/>
        <w:rPr>
          <w:rFonts w:ascii="Arial" w:hAnsi="Arial" w:cs="Arial"/>
          <w:b/>
          <w:sz w:val="24"/>
          <w:szCs w:val="24"/>
          <w:lang w:val="pt-BR"/>
        </w:rPr>
      </w:pPr>
      <w:r>
        <w:rPr>
          <w:rFonts w:ascii="Arial" w:hAnsi="Arial" w:cs="Arial"/>
          <w:b/>
          <w:sz w:val="24"/>
          <w:szCs w:val="24"/>
          <w:lang w:val="pt-BR"/>
        </w:rPr>
        <w:t>Da Concessão da Assistência Jurídica Gratuita à Pessoa Jurídica</w:t>
      </w:r>
    </w:p>
    <w:p w:rsidR="00907CBA" w:rsidRDefault="00907CBA">
      <w:pPr>
        <w:jc w:val="both"/>
        <w:rPr>
          <w:rFonts w:ascii="Arial" w:hAnsi="Arial" w:cs="Arial"/>
          <w:sz w:val="24"/>
          <w:szCs w:val="24"/>
          <w:lang w:val="pt-BR"/>
        </w:rPr>
      </w:pPr>
    </w:p>
    <w:p w:rsidR="00907CBA" w:rsidRDefault="00BA1F94">
      <w:pPr>
        <w:jc w:val="both"/>
        <w:rPr>
          <w:rFonts w:ascii="Arial" w:hAnsi="Arial" w:cs="Arial"/>
          <w:sz w:val="24"/>
          <w:szCs w:val="24"/>
          <w:lang w:val="pt-BR"/>
        </w:rPr>
      </w:pPr>
      <w:r>
        <w:rPr>
          <w:rFonts w:ascii="Arial" w:hAnsi="Arial" w:cs="Arial"/>
          <w:sz w:val="24"/>
          <w:szCs w:val="24"/>
          <w:lang w:val="pt-BR"/>
        </w:rPr>
        <w:lastRenderedPageBreak/>
        <w:t>Art. 3º</w:t>
      </w:r>
      <w:r w:rsidR="002F12BF">
        <w:rPr>
          <w:rFonts w:ascii="Arial" w:hAnsi="Arial" w:cs="Arial"/>
          <w:sz w:val="24"/>
          <w:szCs w:val="24"/>
          <w:lang w:val="pt-BR"/>
        </w:rPr>
        <w:t xml:space="preserve"> Considera-se  necessitada  a pessoa jurídica, com ou sem fins lucrativos, que não disponha   de   recursos   financeiros   para   a   contratação   de assistência juríidca   que   a   represente extrajudicialmente e judicialmente, devendo atender as seguintes condições:</w:t>
      </w:r>
    </w:p>
    <w:p w:rsidR="00907CBA" w:rsidRDefault="00907CBA">
      <w:pPr>
        <w:jc w:val="both"/>
        <w:rPr>
          <w:rFonts w:ascii="Arial" w:hAnsi="Arial" w:cs="Arial"/>
          <w:sz w:val="24"/>
          <w:szCs w:val="24"/>
          <w:lang w:val="pt-BR"/>
        </w:rPr>
      </w:pPr>
    </w:p>
    <w:p w:rsidR="00907CBA" w:rsidRDefault="002F12BF">
      <w:pPr>
        <w:jc w:val="both"/>
        <w:rPr>
          <w:rFonts w:ascii="Arial" w:hAnsi="Arial" w:cs="Arial"/>
          <w:sz w:val="24"/>
          <w:szCs w:val="24"/>
          <w:lang w:val="pt-BR"/>
        </w:rPr>
      </w:pPr>
      <w:r>
        <w:rPr>
          <w:rFonts w:ascii="Arial" w:hAnsi="Arial" w:cs="Arial"/>
          <w:sz w:val="24"/>
          <w:szCs w:val="24"/>
          <w:lang w:val="pt-BR"/>
        </w:rPr>
        <w:t>I - não remunere empregado, prestador de serviços autônomo, sócio ou administrador com valor bruto mensal superior a 02 (dois) salários mínimos;</w:t>
      </w:r>
    </w:p>
    <w:p w:rsidR="00907CBA" w:rsidRDefault="00907CBA">
      <w:pPr>
        <w:jc w:val="both"/>
        <w:rPr>
          <w:rFonts w:ascii="Arial" w:hAnsi="Arial" w:cs="Arial"/>
          <w:sz w:val="24"/>
          <w:szCs w:val="24"/>
          <w:lang w:val="pt-BR"/>
        </w:rPr>
      </w:pPr>
    </w:p>
    <w:p w:rsidR="00907CBA" w:rsidRDefault="002F12BF">
      <w:pPr>
        <w:jc w:val="both"/>
        <w:rPr>
          <w:rFonts w:ascii="Arial" w:hAnsi="Arial" w:cs="Arial"/>
          <w:sz w:val="24"/>
          <w:szCs w:val="24"/>
          <w:lang w:val="pt-BR"/>
        </w:rPr>
      </w:pPr>
      <w:r>
        <w:rPr>
          <w:rFonts w:ascii="Arial" w:hAnsi="Arial" w:cs="Arial"/>
          <w:sz w:val="24"/>
          <w:szCs w:val="24"/>
          <w:lang w:val="pt-BR"/>
        </w:rPr>
        <w:t>II – não remunere os sócios, individualmente, com pro labore ou lucros, com valor bruto mensal superior a 03 (três) salários mínimos;</w:t>
      </w:r>
    </w:p>
    <w:p w:rsidR="00907CBA" w:rsidRDefault="00907CBA">
      <w:pPr>
        <w:jc w:val="both"/>
        <w:rPr>
          <w:rFonts w:ascii="Arial" w:hAnsi="Arial" w:cs="Arial"/>
          <w:sz w:val="24"/>
          <w:szCs w:val="24"/>
          <w:lang w:val="pt-BR"/>
        </w:rPr>
      </w:pPr>
    </w:p>
    <w:p w:rsidR="00907CBA" w:rsidRDefault="002F12BF">
      <w:pPr>
        <w:jc w:val="both"/>
        <w:rPr>
          <w:rFonts w:ascii="Arial" w:hAnsi="Arial" w:cs="Arial"/>
          <w:sz w:val="24"/>
          <w:szCs w:val="24"/>
          <w:lang w:val="pt-BR"/>
        </w:rPr>
      </w:pPr>
      <w:r>
        <w:rPr>
          <w:rFonts w:ascii="Arial" w:hAnsi="Arial" w:cs="Arial"/>
          <w:sz w:val="24"/>
          <w:szCs w:val="24"/>
          <w:lang w:val="pt-BR"/>
        </w:rPr>
        <w:t>III - não seja proprietária, titular de direito à aquisição, herdeira, legatária ou usufrutuária de bens móveis, imóveis ou direitos, cujos valores ultrapassem quantia equivalente a 100 (cem) salários mínimos;</w:t>
      </w:r>
    </w:p>
    <w:p w:rsidR="00907CBA" w:rsidRDefault="00907CBA">
      <w:pPr>
        <w:jc w:val="both"/>
        <w:rPr>
          <w:rFonts w:ascii="Arial" w:hAnsi="Arial" w:cs="Arial"/>
          <w:sz w:val="24"/>
          <w:szCs w:val="24"/>
          <w:lang w:val="pt-BR"/>
        </w:rPr>
      </w:pPr>
    </w:p>
    <w:p w:rsidR="00907CBA" w:rsidRDefault="002F12BF">
      <w:pPr>
        <w:jc w:val="both"/>
        <w:rPr>
          <w:rFonts w:ascii="Arial" w:hAnsi="Arial" w:cs="Arial"/>
          <w:sz w:val="24"/>
          <w:szCs w:val="24"/>
          <w:lang w:val="pt-BR"/>
        </w:rPr>
      </w:pPr>
      <w:r>
        <w:rPr>
          <w:rFonts w:ascii="Arial" w:hAnsi="Arial" w:cs="Arial"/>
          <w:sz w:val="24"/>
          <w:szCs w:val="24"/>
          <w:lang w:val="pt-BR"/>
        </w:rPr>
        <w:t>IV - não possua recursos financeiros em aplicações ou investimentos em valor superior a 10 (dez) salários mínimos.</w:t>
      </w:r>
    </w:p>
    <w:p w:rsidR="00907CBA" w:rsidRDefault="00907CBA">
      <w:pPr>
        <w:jc w:val="both"/>
        <w:rPr>
          <w:rFonts w:ascii="Arial" w:hAnsi="Arial" w:cs="Arial"/>
          <w:sz w:val="24"/>
          <w:szCs w:val="24"/>
          <w:lang w:val="pt-BR"/>
        </w:rPr>
      </w:pPr>
    </w:p>
    <w:p w:rsidR="00907CBA" w:rsidRDefault="002F12BF">
      <w:pPr>
        <w:jc w:val="both"/>
        <w:rPr>
          <w:rFonts w:ascii="Arial" w:hAnsi="Arial" w:cs="Arial"/>
          <w:sz w:val="24"/>
          <w:szCs w:val="24"/>
          <w:lang w:val="pt-BR"/>
        </w:rPr>
      </w:pPr>
      <w:r>
        <w:rPr>
          <w:rFonts w:ascii="Arial" w:hAnsi="Arial" w:cs="Arial"/>
          <w:sz w:val="24"/>
          <w:szCs w:val="24"/>
          <w:lang w:val="pt-BR"/>
        </w:rPr>
        <w:t>V - não possua faturamento anual superior a 180 (cento e oitenta) vezes o salário mínimo.</w:t>
      </w:r>
    </w:p>
    <w:p w:rsidR="00907CBA" w:rsidRDefault="00907CBA">
      <w:pPr>
        <w:jc w:val="both"/>
        <w:rPr>
          <w:rFonts w:ascii="Arial" w:hAnsi="Arial" w:cs="Arial"/>
          <w:sz w:val="24"/>
          <w:szCs w:val="24"/>
          <w:lang w:val="pt-BR"/>
        </w:rPr>
      </w:pPr>
    </w:p>
    <w:p w:rsidR="00907CBA" w:rsidRDefault="00BA1F94">
      <w:pPr>
        <w:jc w:val="both"/>
        <w:rPr>
          <w:rFonts w:ascii="Arial" w:hAnsi="Arial" w:cs="Arial"/>
          <w:sz w:val="24"/>
          <w:szCs w:val="24"/>
          <w:lang w:val="pt-BR"/>
        </w:rPr>
      </w:pPr>
      <w:r>
        <w:rPr>
          <w:rFonts w:ascii="Arial" w:hAnsi="Arial" w:cs="Arial"/>
          <w:sz w:val="24"/>
          <w:szCs w:val="24"/>
          <w:lang w:val="pt-BR"/>
        </w:rPr>
        <w:t>§1º</w:t>
      </w:r>
      <w:r w:rsidR="002F12BF">
        <w:rPr>
          <w:rFonts w:ascii="Arial" w:hAnsi="Arial" w:cs="Arial"/>
          <w:sz w:val="24"/>
          <w:szCs w:val="24"/>
          <w:lang w:val="pt-BR"/>
        </w:rPr>
        <w:t xml:space="preserve">  Os critérios estabelecidos neste artigo não excluem a aferição pelo Defensor Público da necessidade no caso concreto, por meio de decisão devidamente fundamentada.</w:t>
      </w:r>
    </w:p>
    <w:p w:rsidR="00907CBA" w:rsidRDefault="00907CBA">
      <w:pPr>
        <w:jc w:val="both"/>
        <w:rPr>
          <w:rFonts w:ascii="Arial" w:hAnsi="Arial" w:cs="Arial"/>
          <w:sz w:val="24"/>
          <w:szCs w:val="24"/>
          <w:lang w:val="pt-BR"/>
        </w:rPr>
      </w:pPr>
    </w:p>
    <w:p w:rsidR="00907CBA" w:rsidRDefault="00BA1F94">
      <w:pPr>
        <w:jc w:val="both"/>
        <w:rPr>
          <w:rFonts w:ascii="Arial" w:hAnsi="Arial" w:cs="Arial"/>
          <w:sz w:val="24"/>
          <w:szCs w:val="24"/>
          <w:lang w:val="pt-BR"/>
        </w:rPr>
      </w:pPr>
      <w:r>
        <w:rPr>
          <w:rFonts w:ascii="Arial" w:hAnsi="Arial" w:cs="Arial"/>
          <w:sz w:val="24"/>
          <w:szCs w:val="24"/>
          <w:lang w:val="pt-BR"/>
        </w:rPr>
        <w:t>§2º</w:t>
      </w:r>
      <w:r w:rsidR="002F12BF">
        <w:rPr>
          <w:rFonts w:ascii="Arial" w:hAnsi="Arial" w:cs="Arial"/>
          <w:sz w:val="24"/>
          <w:szCs w:val="24"/>
          <w:lang w:val="pt-BR"/>
        </w:rPr>
        <w:t xml:space="preserve"> Em se tratando de pessoa jurídica, a renda mensal e o patrimônio deverão ser demonstrados pelo balanço patrimonial e pela demonstração de resultado.</w:t>
      </w:r>
    </w:p>
    <w:p w:rsidR="00907CBA" w:rsidRDefault="00907CBA">
      <w:pPr>
        <w:jc w:val="both"/>
        <w:rPr>
          <w:rFonts w:ascii="Arial" w:hAnsi="Arial" w:cs="Arial"/>
          <w:sz w:val="24"/>
          <w:szCs w:val="24"/>
          <w:lang w:val="pt-BR"/>
        </w:rPr>
      </w:pPr>
    </w:p>
    <w:p w:rsidR="00907CBA" w:rsidRDefault="00BA1F94">
      <w:pPr>
        <w:jc w:val="both"/>
        <w:rPr>
          <w:rFonts w:ascii="Arial" w:hAnsi="Arial" w:cs="Arial"/>
          <w:sz w:val="24"/>
          <w:szCs w:val="24"/>
          <w:lang w:val="pt-BR"/>
        </w:rPr>
      </w:pPr>
      <w:r>
        <w:rPr>
          <w:rFonts w:ascii="Arial" w:hAnsi="Arial" w:cs="Arial"/>
          <w:sz w:val="24"/>
          <w:szCs w:val="24"/>
          <w:lang w:val="pt-BR"/>
        </w:rPr>
        <w:t>§3º</w:t>
      </w:r>
      <w:r w:rsidR="002F12BF">
        <w:rPr>
          <w:rFonts w:ascii="Arial" w:hAnsi="Arial" w:cs="Arial"/>
          <w:sz w:val="24"/>
          <w:szCs w:val="24"/>
          <w:lang w:val="pt-BR"/>
        </w:rPr>
        <w:t xml:space="preserve">  Outros  documentos,   tais  como  declaração  de  isento  de  imposto  de  renda  e comprovante    de   residência,   poderão   ser   solicitados   desde   que   sejam   considerados imprescindíveis para avaliação da situação econômico-financeira.</w:t>
      </w:r>
    </w:p>
    <w:p w:rsidR="00907CBA" w:rsidRDefault="00907CBA">
      <w:pPr>
        <w:jc w:val="both"/>
        <w:rPr>
          <w:rFonts w:ascii="Arial" w:hAnsi="Arial" w:cs="Arial"/>
          <w:sz w:val="24"/>
          <w:szCs w:val="24"/>
          <w:lang w:val="pt-BR"/>
        </w:rPr>
      </w:pPr>
    </w:p>
    <w:p w:rsidR="00907CBA" w:rsidRDefault="00BA1F94">
      <w:pPr>
        <w:jc w:val="both"/>
        <w:rPr>
          <w:rFonts w:ascii="Arial" w:hAnsi="Arial" w:cs="Arial"/>
          <w:sz w:val="24"/>
          <w:szCs w:val="24"/>
          <w:lang w:val="pt-BR"/>
        </w:rPr>
      </w:pPr>
      <w:r>
        <w:rPr>
          <w:rFonts w:ascii="Arial" w:hAnsi="Arial" w:cs="Arial"/>
          <w:sz w:val="24"/>
          <w:szCs w:val="24"/>
          <w:lang w:val="pt-BR"/>
        </w:rPr>
        <w:t>§4º</w:t>
      </w:r>
      <w:r w:rsidR="002F12BF">
        <w:rPr>
          <w:rFonts w:ascii="Arial" w:hAnsi="Arial" w:cs="Arial"/>
          <w:sz w:val="24"/>
          <w:szCs w:val="24"/>
          <w:lang w:val="pt-BR"/>
        </w:rPr>
        <w:t xml:space="preserve"> Nas situações de urgência, que expõem ou possam expor a riscos a vida, a liberdade, a saúde, a integridade física ou moral do assistido, ou que possam ocasionar, havendo atraso na prestação da assistência jurídica gratuita, na prescrição ou decadência do direito, a declaração de hipossuficiência  poderá ser firmada posteriormente,  devendo  ser anexada ao cadastro  do assistido na Defensoria Pública e/ou ao processo judicial, no prazo máximo de 30 (trinta) dias.</w:t>
      </w:r>
    </w:p>
    <w:p w:rsidR="00907CBA" w:rsidRDefault="00907CBA">
      <w:pPr>
        <w:rPr>
          <w:rFonts w:ascii="Arial" w:hAnsi="Arial"/>
          <w:sz w:val="24"/>
          <w:szCs w:val="24"/>
          <w:lang w:val="pt-BR"/>
        </w:rPr>
      </w:pPr>
    </w:p>
    <w:p w:rsidR="00907CBA" w:rsidRDefault="002F12BF">
      <w:pPr>
        <w:jc w:val="both"/>
        <w:rPr>
          <w:rFonts w:ascii="Arial" w:hAnsi="Arial" w:cs="Arial"/>
          <w:b/>
          <w:sz w:val="24"/>
          <w:szCs w:val="24"/>
        </w:rPr>
      </w:pPr>
      <w:r>
        <w:rPr>
          <w:rFonts w:ascii="Arial" w:hAnsi="Arial" w:cs="Arial"/>
          <w:b/>
          <w:sz w:val="24"/>
          <w:szCs w:val="24"/>
        </w:rPr>
        <w:t xml:space="preserve">Da Curadoria Especial </w:t>
      </w:r>
    </w:p>
    <w:p w:rsidR="00907CBA" w:rsidRDefault="00907CBA">
      <w:pPr>
        <w:jc w:val="both"/>
        <w:rPr>
          <w:rFonts w:ascii="Arial" w:hAnsi="Arial" w:cs="Arial"/>
          <w:b/>
          <w:sz w:val="24"/>
          <w:szCs w:val="24"/>
        </w:rPr>
      </w:pPr>
    </w:p>
    <w:p w:rsidR="00907CBA" w:rsidRDefault="00BA1F94">
      <w:pPr>
        <w:jc w:val="both"/>
        <w:rPr>
          <w:rFonts w:ascii="Arial" w:hAnsi="Arial" w:cs="Arial"/>
          <w:sz w:val="24"/>
          <w:szCs w:val="24"/>
          <w:lang w:val="pt-BR"/>
        </w:rPr>
      </w:pPr>
      <w:r>
        <w:rPr>
          <w:rFonts w:ascii="Arial" w:hAnsi="Arial" w:cs="Arial"/>
          <w:sz w:val="24"/>
          <w:szCs w:val="24"/>
          <w:lang w:val="pt-BR"/>
        </w:rPr>
        <w:t>Art. 4º</w:t>
      </w:r>
      <w:r w:rsidR="002F12BF">
        <w:rPr>
          <w:rFonts w:ascii="Arial" w:hAnsi="Arial" w:cs="Arial"/>
          <w:sz w:val="24"/>
          <w:szCs w:val="24"/>
          <w:lang w:val="pt-BR"/>
        </w:rPr>
        <w:t xml:space="preserve"> O exercício da curadoria especial não depende de considerações  sobre  a necessidade  econômica  do seu beneficiário,  mas o Defensor  Público pode  </w:t>
      </w:r>
      <w:r w:rsidR="002F12BF">
        <w:rPr>
          <w:rFonts w:ascii="Arial" w:hAnsi="Arial" w:cs="Arial"/>
          <w:sz w:val="24"/>
          <w:szCs w:val="24"/>
          <w:lang w:val="pt-BR"/>
        </w:rPr>
        <w:lastRenderedPageBreak/>
        <w:t>requerer  ao  juízo  que  arbitre  honorários  a  favor  da  Defensoria  Pública  sempre  que verificar, no caso concreto, que o assistido dispõe de recursos para pagá-los.</w:t>
      </w:r>
    </w:p>
    <w:p w:rsidR="00907CBA" w:rsidRDefault="00907CBA">
      <w:pPr>
        <w:jc w:val="both"/>
        <w:rPr>
          <w:rFonts w:ascii="Arial" w:hAnsi="Arial" w:cs="Arial"/>
          <w:sz w:val="24"/>
          <w:szCs w:val="24"/>
          <w:lang w:val="pt-BR"/>
        </w:rPr>
      </w:pPr>
    </w:p>
    <w:p w:rsidR="00907CBA" w:rsidRDefault="002F12BF">
      <w:pPr>
        <w:jc w:val="both"/>
        <w:rPr>
          <w:rFonts w:ascii="Arial" w:hAnsi="Arial" w:cs="Arial"/>
          <w:b/>
          <w:sz w:val="24"/>
          <w:szCs w:val="24"/>
          <w:lang w:val="pt-BR"/>
        </w:rPr>
      </w:pPr>
      <w:r>
        <w:rPr>
          <w:rFonts w:ascii="Arial" w:hAnsi="Arial" w:cs="Arial"/>
          <w:b/>
          <w:sz w:val="24"/>
          <w:szCs w:val="24"/>
          <w:lang w:val="pt-BR"/>
        </w:rPr>
        <w:t>Da Defesa em Processos Criminais e Processos Administrativos Disciplinares</w:t>
      </w:r>
    </w:p>
    <w:p w:rsidR="00907CBA" w:rsidRDefault="00907CBA">
      <w:pPr>
        <w:jc w:val="both"/>
        <w:rPr>
          <w:rFonts w:ascii="Arial" w:hAnsi="Arial" w:cs="Arial"/>
          <w:sz w:val="24"/>
          <w:szCs w:val="24"/>
          <w:lang w:val="pt-BR"/>
        </w:rPr>
      </w:pPr>
    </w:p>
    <w:p w:rsidR="00907CBA" w:rsidRDefault="00BA1F94">
      <w:pPr>
        <w:jc w:val="both"/>
        <w:rPr>
          <w:rFonts w:ascii="Arial" w:hAnsi="Arial" w:cs="Arial"/>
          <w:sz w:val="24"/>
          <w:szCs w:val="24"/>
          <w:lang w:val="pt-BR"/>
        </w:rPr>
      </w:pPr>
      <w:r>
        <w:rPr>
          <w:rFonts w:ascii="Arial" w:hAnsi="Arial" w:cs="Arial"/>
          <w:sz w:val="24"/>
          <w:szCs w:val="24"/>
          <w:lang w:val="pt-BR"/>
        </w:rPr>
        <w:t>Art. 5º</w:t>
      </w:r>
      <w:r w:rsidR="002F12BF">
        <w:rPr>
          <w:rFonts w:ascii="Arial" w:hAnsi="Arial" w:cs="Arial"/>
          <w:sz w:val="24"/>
          <w:szCs w:val="24"/>
          <w:lang w:val="pt-BR"/>
        </w:rPr>
        <w:t xml:space="preserve"> A atuação </w:t>
      </w:r>
      <w:r w:rsidR="002F12BF" w:rsidRPr="00D317D7">
        <w:rPr>
          <w:rFonts w:ascii="Arial" w:hAnsi="Arial" w:cs="Arial"/>
          <w:sz w:val="24"/>
          <w:szCs w:val="24"/>
          <w:lang w:val="pt-BR"/>
        </w:rPr>
        <w:t>n</w:t>
      </w:r>
      <w:r w:rsidR="00D317D7">
        <w:rPr>
          <w:rFonts w:ascii="Arial" w:hAnsi="Arial" w:cs="Arial"/>
          <w:sz w:val="24"/>
          <w:szCs w:val="24"/>
          <w:lang w:val="pt-BR"/>
        </w:rPr>
        <w:t>o</w:t>
      </w:r>
      <w:r w:rsidR="00D317D7" w:rsidRPr="00D317D7">
        <w:rPr>
          <w:rFonts w:ascii="Arial" w:hAnsi="Arial" w:cs="Arial"/>
          <w:sz w:val="24"/>
          <w:szCs w:val="24"/>
        </w:rPr>
        <w:t xml:space="preserve"> processo e procedimento criminal</w:t>
      </w:r>
      <w:r w:rsidR="002F12BF">
        <w:rPr>
          <w:rFonts w:ascii="Arial" w:hAnsi="Arial" w:cs="Arial"/>
          <w:sz w:val="24"/>
          <w:szCs w:val="24"/>
          <w:lang w:val="pt-BR"/>
        </w:rPr>
        <w:t xml:space="preserve"> e nos processos administrativos disciplinares depende da necessidade econômica do assistido.</w:t>
      </w:r>
    </w:p>
    <w:p w:rsidR="00907CBA" w:rsidRDefault="00907CBA">
      <w:pPr>
        <w:jc w:val="both"/>
        <w:rPr>
          <w:rFonts w:ascii="Arial" w:hAnsi="Arial" w:cs="Arial"/>
          <w:sz w:val="24"/>
          <w:szCs w:val="24"/>
          <w:lang w:val="pt-BR"/>
        </w:rPr>
      </w:pPr>
    </w:p>
    <w:p w:rsidR="00907CBA" w:rsidRDefault="002F12BF">
      <w:pPr>
        <w:jc w:val="both"/>
        <w:rPr>
          <w:rFonts w:ascii="Arial" w:hAnsi="Arial" w:cs="Arial"/>
          <w:sz w:val="24"/>
          <w:szCs w:val="24"/>
          <w:lang w:val="pt-BR"/>
        </w:rPr>
      </w:pPr>
      <w:r>
        <w:rPr>
          <w:rFonts w:ascii="Arial" w:hAnsi="Arial" w:cs="Arial"/>
          <w:sz w:val="24"/>
          <w:szCs w:val="24"/>
          <w:lang w:val="pt-BR"/>
        </w:rPr>
        <w:t xml:space="preserve">§1º A atuação </w:t>
      </w:r>
      <w:r w:rsidR="00D317D7">
        <w:rPr>
          <w:rFonts w:ascii="Arial" w:hAnsi="Arial" w:cs="Arial"/>
          <w:sz w:val="24"/>
          <w:szCs w:val="24"/>
          <w:lang w:val="pt-BR"/>
        </w:rPr>
        <w:t>no processo e procedimento criminal</w:t>
      </w:r>
      <w:r>
        <w:rPr>
          <w:rFonts w:ascii="Arial" w:hAnsi="Arial" w:cs="Arial"/>
          <w:sz w:val="24"/>
          <w:szCs w:val="24"/>
          <w:lang w:val="pt-BR"/>
        </w:rPr>
        <w:t xml:space="preserve"> independerá da condição econômica do assistido quando, na condição de réu, for intimado para constituir advogado e não o fizer, e sobrevier nomeação da Defensoria Pública do Estado do Pará.</w:t>
      </w:r>
    </w:p>
    <w:p w:rsidR="00907CBA" w:rsidRDefault="00907CBA">
      <w:pPr>
        <w:jc w:val="both"/>
        <w:rPr>
          <w:rFonts w:ascii="Arial" w:hAnsi="Arial" w:cs="Arial"/>
          <w:sz w:val="24"/>
          <w:szCs w:val="24"/>
          <w:lang w:val="pt-BR"/>
        </w:rPr>
      </w:pPr>
    </w:p>
    <w:p w:rsidR="00907CBA" w:rsidRDefault="002F12BF">
      <w:pPr>
        <w:jc w:val="both"/>
        <w:rPr>
          <w:rFonts w:ascii="Arial" w:hAnsi="Arial" w:cs="Arial"/>
          <w:sz w:val="24"/>
          <w:szCs w:val="24"/>
          <w:lang w:val="pt-BR"/>
        </w:rPr>
      </w:pPr>
      <w:r>
        <w:rPr>
          <w:rFonts w:ascii="Arial" w:hAnsi="Arial" w:cs="Arial"/>
          <w:sz w:val="24"/>
          <w:szCs w:val="24"/>
          <w:lang w:val="pt-BR"/>
        </w:rPr>
        <w:t>§2º Haverá atuação em carta precatória criminal, independente da comprovação da necessidade econômica, em favor do acusado que indique previamente não dispor de advogado constituído ou que esteja assistido por Defensor Público ou advogado dativo nos autos do processo de origem, respeitada a prerrogativa de intimação pessoal do membro da Defensoria Pública, mediante entrega dos autos com vista.</w:t>
      </w:r>
    </w:p>
    <w:p w:rsidR="00907CBA" w:rsidRDefault="00907CBA">
      <w:pPr>
        <w:jc w:val="both"/>
        <w:rPr>
          <w:rFonts w:ascii="Arial" w:hAnsi="Arial" w:cs="Arial"/>
          <w:sz w:val="24"/>
          <w:szCs w:val="24"/>
          <w:lang w:val="pt-BR"/>
        </w:rPr>
      </w:pPr>
    </w:p>
    <w:p w:rsidR="00907CBA" w:rsidRDefault="002F12BF">
      <w:pPr>
        <w:jc w:val="both"/>
        <w:rPr>
          <w:rFonts w:ascii="Arial" w:hAnsi="Arial" w:cs="Arial"/>
          <w:sz w:val="24"/>
          <w:szCs w:val="24"/>
          <w:lang w:val="pt-BR"/>
        </w:rPr>
      </w:pPr>
      <w:r>
        <w:rPr>
          <w:rFonts w:ascii="Arial" w:hAnsi="Arial" w:cs="Arial"/>
          <w:sz w:val="24"/>
          <w:szCs w:val="24"/>
          <w:lang w:val="pt-BR"/>
        </w:rPr>
        <w:t xml:space="preserve">§3º O Defensor Público pode requerer ao juízo que arbitre honorários a favor da Defensoria Pública sempre que verificar, no caso concreto, que o assistido dispõe de recursos para pagá-los. </w:t>
      </w:r>
    </w:p>
    <w:p w:rsidR="00907CBA" w:rsidRDefault="00907CBA">
      <w:pPr>
        <w:jc w:val="both"/>
        <w:rPr>
          <w:rFonts w:ascii="Arial" w:hAnsi="Arial" w:cs="Arial"/>
          <w:sz w:val="24"/>
          <w:szCs w:val="24"/>
          <w:lang w:val="pt-BR"/>
        </w:rPr>
      </w:pPr>
    </w:p>
    <w:p w:rsidR="00907CBA" w:rsidRDefault="002F12BF">
      <w:pPr>
        <w:jc w:val="both"/>
        <w:rPr>
          <w:rFonts w:ascii="Arial" w:hAnsi="Arial" w:cs="Arial"/>
          <w:b/>
          <w:sz w:val="24"/>
          <w:szCs w:val="24"/>
          <w:lang w:val="pt-BR"/>
        </w:rPr>
      </w:pPr>
      <w:r>
        <w:rPr>
          <w:rFonts w:ascii="Arial" w:hAnsi="Arial" w:cs="Arial"/>
          <w:b/>
          <w:sz w:val="24"/>
          <w:szCs w:val="24"/>
          <w:lang w:val="pt-BR"/>
        </w:rPr>
        <w:t>Da Necessidade do Preenchimento da Declaração de Hipossuficiência</w:t>
      </w:r>
    </w:p>
    <w:p w:rsidR="00907CBA" w:rsidRDefault="00907CBA">
      <w:pPr>
        <w:jc w:val="both"/>
        <w:rPr>
          <w:rFonts w:ascii="Arial" w:hAnsi="Arial" w:cs="Arial"/>
          <w:sz w:val="24"/>
          <w:szCs w:val="24"/>
          <w:lang w:val="pt-BR"/>
        </w:rPr>
      </w:pPr>
    </w:p>
    <w:p w:rsidR="00D317D7" w:rsidRDefault="00D317D7" w:rsidP="00D317D7">
      <w:pPr>
        <w:jc w:val="both"/>
        <w:rPr>
          <w:rFonts w:ascii="Arial" w:hAnsi="Arial" w:cs="Arial"/>
          <w:sz w:val="24"/>
          <w:szCs w:val="24"/>
          <w:lang w:val="pt-BR"/>
        </w:rPr>
      </w:pPr>
      <w:r>
        <w:rPr>
          <w:rFonts w:ascii="Arial" w:hAnsi="Arial" w:cs="Arial"/>
          <w:sz w:val="24"/>
          <w:szCs w:val="24"/>
          <w:lang w:val="pt-BR"/>
        </w:rPr>
        <w:t>Art. 6º</w:t>
      </w:r>
      <w:r w:rsidRPr="00D317D7">
        <w:rPr>
          <w:rFonts w:ascii="Arial" w:hAnsi="Arial" w:cs="Arial"/>
          <w:sz w:val="24"/>
          <w:szCs w:val="24"/>
          <w:lang w:val="pt-BR"/>
        </w:rPr>
        <w:t xml:space="preserve"> O Defensor Público deverá exigir de quem pleitear assistência jurídica, sob pena de  indeferimento, a declaração verbal ou por escrito de que se encontra necessitada e de que quer assistência jurídica gratuita pelo Estado por não dispor de recursos p</w:t>
      </w:r>
      <w:r>
        <w:rPr>
          <w:rFonts w:ascii="Arial" w:hAnsi="Arial" w:cs="Arial"/>
          <w:sz w:val="24"/>
          <w:szCs w:val="24"/>
          <w:lang w:val="pt-BR"/>
        </w:rPr>
        <w:t>ara defender-se de outra forma.</w:t>
      </w:r>
    </w:p>
    <w:p w:rsidR="00D317D7" w:rsidRPr="00D317D7" w:rsidRDefault="00D317D7" w:rsidP="00D317D7">
      <w:pPr>
        <w:jc w:val="both"/>
        <w:rPr>
          <w:rFonts w:ascii="Arial" w:hAnsi="Arial" w:cs="Arial"/>
          <w:sz w:val="24"/>
          <w:szCs w:val="24"/>
          <w:lang w:val="pt-BR"/>
        </w:rPr>
      </w:pPr>
    </w:p>
    <w:p w:rsidR="00D317D7" w:rsidRDefault="00D317D7" w:rsidP="00D317D7">
      <w:pPr>
        <w:jc w:val="both"/>
        <w:rPr>
          <w:rFonts w:ascii="Arial" w:hAnsi="Arial" w:cs="Arial"/>
          <w:sz w:val="24"/>
          <w:szCs w:val="24"/>
          <w:lang w:val="pt-BR"/>
        </w:rPr>
      </w:pPr>
      <w:r w:rsidRPr="00D317D7">
        <w:rPr>
          <w:rFonts w:ascii="Arial" w:hAnsi="Arial" w:cs="Arial"/>
          <w:sz w:val="24"/>
          <w:szCs w:val="24"/>
          <w:lang w:val="pt-BR"/>
        </w:rPr>
        <w:t>§1º A declaração prestada por escrito deve ser arquivada na pasta de acompanhamento do processo ou em outro local próprio e a declaração prestada verbalmente deve ser registrada nos sistemas de informática da Defensoria Pública, em livro próprio ou na pasta de acompanhamento do processo.</w:t>
      </w:r>
    </w:p>
    <w:p w:rsidR="00D317D7" w:rsidRPr="00D317D7" w:rsidRDefault="00D317D7" w:rsidP="00D317D7">
      <w:pPr>
        <w:jc w:val="both"/>
        <w:rPr>
          <w:rFonts w:ascii="Arial" w:hAnsi="Arial" w:cs="Arial"/>
          <w:sz w:val="24"/>
          <w:szCs w:val="24"/>
          <w:lang w:val="pt-BR"/>
        </w:rPr>
      </w:pPr>
    </w:p>
    <w:p w:rsidR="00907CBA" w:rsidRDefault="00D317D7" w:rsidP="00D317D7">
      <w:pPr>
        <w:jc w:val="both"/>
        <w:rPr>
          <w:rFonts w:ascii="Arial" w:hAnsi="Arial" w:cs="Arial"/>
          <w:sz w:val="24"/>
          <w:szCs w:val="24"/>
          <w:lang w:val="pt-BR"/>
        </w:rPr>
      </w:pPr>
      <w:r w:rsidRPr="00D317D7">
        <w:rPr>
          <w:rFonts w:ascii="Arial" w:hAnsi="Arial" w:cs="Arial"/>
          <w:sz w:val="24"/>
          <w:szCs w:val="24"/>
          <w:lang w:val="pt-BR"/>
        </w:rPr>
        <w:t>§2º Pode ser considerado como idôneo o pedido de assistência jurídica feito por acusado no momento do cumprimento de mandado judicial expedido em processo criminal e devidamente certificado por servidor do Poder Judiciário com poderes para tanto no processo judicial.</w:t>
      </w:r>
    </w:p>
    <w:p w:rsidR="00D317D7" w:rsidRDefault="00D317D7">
      <w:pPr>
        <w:jc w:val="both"/>
        <w:rPr>
          <w:rFonts w:ascii="Arial" w:hAnsi="Arial" w:cs="Arial"/>
          <w:sz w:val="24"/>
          <w:szCs w:val="24"/>
          <w:lang w:val="pt-BR"/>
        </w:rPr>
      </w:pPr>
    </w:p>
    <w:p w:rsidR="00907CBA" w:rsidRDefault="00D317D7">
      <w:pPr>
        <w:jc w:val="both"/>
        <w:rPr>
          <w:rFonts w:ascii="Arial" w:hAnsi="Arial" w:cs="Arial"/>
          <w:sz w:val="24"/>
          <w:szCs w:val="24"/>
          <w:lang w:val="pt-BR"/>
        </w:rPr>
      </w:pPr>
      <w:r>
        <w:rPr>
          <w:rFonts w:ascii="Arial" w:hAnsi="Arial" w:cs="Arial"/>
          <w:sz w:val="24"/>
          <w:szCs w:val="24"/>
          <w:lang w:val="pt-BR"/>
        </w:rPr>
        <w:t>§3</w:t>
      </w:r>
      <w:r w:rsidR="00BA1F94">
        <w:rPr>
          <w:rFonts w:ascii="Arial" w:hAnsi="Arial" w:cs="Arial"/>
          <w:sz w:val="24"/>
          <w:szCs w:val="24"/>
          <w:lang w:val="pt-BR"/>
        </w:rPr>
        <w:t>º</w:t>
      </w:r>
      <w:r w:rsidR="002F12BF">
        <w:rPr>
          <w:rFonts w:ascii="Arial" w:hAnsi="Arial" w:cs="Arial"/>
          <w:sz w:val="24"/>
          <w:szCs w:val="24"/>
          <w:lang w:val="pt-BR"/>
        </w:rPr>
        <w:t xml:space="preserve"> </w:t>
      </w:r>
      <w:r w:rsidRPr="00D317D7">
        <w:rPr>
          <w:rFonts w:ascii="Arial" w:hAnsi="Arial" w:cs="Arial"/>
          <w:sz w:val="24"/>
          <w:szCs w:val="24"/>
          <w:lang w:val="pt-BR"/>
        </w:rPr>
        <w:t>Havendo dúvidas quanto ao cabimento da assistência jurídica pela Defensoria Pública, pode o defensor público solicitar a apresentação de carteira de trabalho, comprovante de rendimentos ou declaração do empregador ou tomador de serviços.</w:t>
      </w:r>
    </w:p>
    <w:p w:rsidR="00D317D7" w:rsidRDefault="00D317D7">
      <w:pPr>
        <w:jc w:val="both"/>
        <w:rPr>
          <w:rFonts w:ascii="Arial" w:hAnsi="Arial" w:cs="Arial"/>
          <w:sz w:val="24"/>
          <w:szCs w:val="24"/>
          <w:lang w:val="pt-BR"/>
        </w:rPr>
      </w:pPr>
    </w:p>
    <w:p w:rsidR="00907CBA" w:rsidRDefault="00D317D7">
      <w:pPr>
        <w:jc w:val="both"/>
        <w:rPr>
          <w:rFonts w:ascii="Arial" w:hAnsi="Arial" w:cs="Arial"/>
          <w:sz w:val="24"/>
          <w:szCs w:val="24"/>
          <w:lang w:val="pt-BR"/>
        </w:rPr>
      </w:pPr>
      <w:r>
        <w:rPr>
          <w:rFonts w:ascii="Arial" w:hAnsi="Arial" w:cs="Arial"/>
          <w:sz w:val="24"/>
          <w:szCs w:val="24"/>
          <w:lang w:val="pt-BR"/>
        </w:rPr>
        <w:t>§4</w:t>
      </w:r>
      <w:r w:rsidR="00BA1F94">
        <w:rPr>
          <w:rFonts w:ascii="Arial" w:hAnsi="Arial" w:cs="Arial"/>
          <w:sz w:val="24"/>
          <w:szCs w:val="24"/>
          <w:lang w:val="pt-BR"/>
        </w:rPr>
        <w:t>º</w:t>
      </w:r>
      <w:r w:rsidR="002F12BF">
        <w:rPr>
          <w:rFonts w:ascii="Arial" w:hAnsi="Arial" w:cs="Arial"/>
          <w:sz w:val="24"/>
          <w:szCs w:val="24"/>
          <w:lang w:val="pt-BR"/>
        </w:rPr>
        <w:t xml:space="preserve">  Na  falta do  comprovante  de renda,  além  da declaração  de hipossuficiente  a ser firmada por aquele que busca atendimento pela Defensoria Pública do Estado, deve apresentar as  faturas  de  água,  energia  elétrica, telefone, cadastros dos programas sociais do Governo Federal,  bem  como  outros  documentos  para melhor análise de hipossuficiência.</w:t>
      </w:r>
    </w:p>
    <w:p w:rsidR="00907CBA" w:rsidRDefault="00907CBA">
      <w:pPr>
        <w:jc w:val="both"/>
        <w:rPr>
          <w:rFonts w:ascii="Arial" w:hAnsi="Arial" w:cs="Arial"/>
          <w:sz w:val="24"/>
          <w:szCs w:val="24"/>
          <w:lang w:val="pt-BR"/>
        </w:rPr>
      </w:pPr>
    </w:p>
    <w:p w:rsidR="00907CBA" w:rsidRDefault="00D317D7">
      <w:pPr>
        <w:jc w:val="both"/>
        <w:rPr>
          <w:rFonts w:ascii="Arial" w:hAnsi="Arial" w:cs="Arial"/>
          <w:sz w:val="24"/>
          <w:szCs w:val="24"/>
          <w:lang w:val="pt-BR"/>
        </w:rPr>
      </w:pPr>
      <w:r>
        <w:rPr>
          <w:rFonts w:ascii="Arial" w:hAnsi="Arial" w:cs="Arial"/>
          <w:sz w:val="24"/>
          <w:szCs w:val="24"/>
          <w:lang w:val="pt-BR"/>
        </w:rPr>
        <w:t>§5</w:t>
      </w:r>
      <w:r w:rsidR="00BA1F94">
        <w:rPr>
          <w:rFonts w:ascii="Arial" w:hAnsi="Arial" w:cs="Arial"/>
          <w:sz w:val="24"/>
          <w:szCs w:val="24"/>
          <w:lang w:val="pt-BR"/>
        </w:rPr>
        <w:t>º</w:t>
      </w:r>
      <w:r w:rsidR="002F12BF">
        <w:rPr>
          <w:rFonts w:ascii="Arial" w:hAnsi="Arial" w:cs="Arial"/>
          <w:sz w:val="24"/>
          <w:szCs w:val="24"/>
          <w:lang w:val="pt-BR"/>
        </w:rPr>
        <w:t xml:space="preserve"> Em se tratando de pessoa jurídica, a renda mensal e o patrimônio deverão ser demonstrados pelo balanço patrimonial e pela demonstração de resultado.</w:t>
      </w:r>
    </w:p>
    <w:p w:rsidR="00907CBA" w:rsidRDefault="00907CBA">
      <w:pPr>
        <w:jc w:val="both"/>
        <w:rPr>
          <w:rFonts w:ascii="Arial" w:hAnsi="Arial" w:cs="Arial"/>
          <w:sz w:val="24"/>
          <w:szCs w:val="24"/>
          <w:lang w:val="pt-BR"/>
        </w:rPr>
      </w:pPr>
    </w:p>
    <w:p w:rsidR="00907CBA" w:rsidRDefault="00D317D7">
      <w:pPr>
        <w:jc w:val="both"/>
        <w:rPr>
          <w:rFonts w:ascii="Arial" w:hAnsi="Arial" w:cs="Arial"/>
          <w:sz w:val="24"/>
          <w:szCs w:val="24"/>
          <w:lang w:val="pt-BR"/>
        </w:rPr>
      </w:pPr>
      <w:r>
        <w:rPr>
          <w:rFonts w:ascii="Arial" w:hAnsi="Arial" w:cs="Arial"/>
          <w:sz w:val="24"/>
          <w:szCs w:val="24"/>
          <w:lang w:val="pt-BR"/>
        </w:rPr>
        <w:t>§6</w:t>
      </w:r>
      <w:r w:rsidR="00BA1F94">
        <w:rPr>
          <w:rFonts w:ascii="Arial" w:hAnsi="Arial" w:cs="Arial"/>
          <w:sz w:val="24"/>
          <w:szCs w:val="24"/>
          <w:lang w:val="pt-BR"/>
        </w:rPr>
        <w:t>º</w:t>
      </w:r>
      <w:r w:rsidR="002F12BF">
        <w:rPr>
          <w:rFonts w:ascii="Arial" w:hAnsi="Arial" w:cs="Arial"/>
          <w:sz w:val="24"/>
          <w:szCs w:val="24"/>
          <w:lang w:val="pt-BR"/>
        </w:rPr>
        <w:t xml:space="preserve">  Outros  documentos,   tais  como  declaração  de  isento  de  imposto  de  renda  e comprovante    de   residência,   poderão   ser   solicitados   desde   que   sejam   considerados imprescindíveis para avaliação da situação econômico-financeira.</w:t>
      </w:r>
    </w:p>
    <w:p w:rsidR="00907CBA" w:rsidRDefault="00907CBA">
      <w:pPr>
        <w:jc w:val="both"/>
        <w:rPr>
          <w:rFonts w:ascii="Arial" w:hAnsi="Arial" w:cs="Arial"/>
          <w:sz w:val="24"/>
          <w:szCs w:val="24"/>
          <w:lang w:val="pt-BR"/>
        </w:rPr>
      </w:pPr>
    </w:p>
    <w:p w:rsidR="00907CBA" w:rsidRDefault="00D317D7">
      <w:pPr>
        <w:jc w:val="both"/>
        <w:rPr>
          <w:rFonts w:ascii="Arial" w:hAnsi="Arial" w:cs="Arial"/>
          <w:sz w:val="24"/>
          <w:szCs w:val="24"/>
          <w:lang w:val="pt-BR"/>
        </w:rPr>
      </w:pPr>
      <w:r>
        <w:rPr>
          <w:rFonts w:ascii="Arial" w:hAnsi="Arial" w:cs="Arial"/>
          <w:sz w:val="24"/>
          <w:szCs w:val="24"/>
          <w:lang w:val="pt-BR"/>
        </w:rPr>
        <w:t>§7</w:t>
      </w:r>
      <w:r w:rsidR="00BA1F94">
        <w:rPr>
          <w:rFonts w:ascii="Arial" w:hAnsi="Arial" w:cs="Arial"/>
          <w:sz w:val="24"/>
          <w:szCs w:val="24"/>
          <w:lang w:val="pt-BR"/>
        </w:rPr>
        <w:t>º</w:t>
      </w:r>
      <w:r w:rsidR="002F12BF">
        <w:rPr>
          <w:rFonts w:ascii="Arial" w:hAnsi="Arial" w:cs="Arial"/>
          <w:sz w:val="24"/>
          <w:szCs w:val="24"/>
          <w:lang w:val="pt-BR"/>
        </w:rPr>
        <w:t xml:space="preserve"> Nas situações de urgência, que expõem ou possam expor a riscos a vida, a liberdade, a saúde, a integridade física ou moral do assistido, ou que possam ocasionar, havendo atraso na prestação da assistência jurídica gratuita, na prescrição ou decadência do direito, a declaração de hipossuficiência  poderá ser firmada posteriormente,  devendo  ser anexada ao cadastro  do assistido na Defensoria Pública e/ou ao processo judicial, no prazo máximo de 30 (trinta) dias.</w:t>
      </w:r>
    </w:p>
    <w:p w:rsidR="00907CBA" w:rsidRDefault="00907CBA">
      <w:pPr>
        <w:jc w:val="both"/>
        <w:rPr>
          <w:rFonts w:ascii="Arial" w:hAnsi="Arial" w:cs="Arial"/>
          <w:sz w:val="24"/>
          <w:szCs w:val="24"/>
          <w:lang w:val="pt-BR"/>
        </w:rPr>
      </w:pPr>
    </w:p>
    <w:p w:rsidR="00907CBA" w:rsidRDefault="002F12BF">
      <w:pPr>
        <w:jc w:val="both"/>
        <w:rPr>
          <w:rFonts w:ascii="Arial" w:hAnsi="Arial" w:cs="Arial"/>
          <w:b/>
          <w:sz w:val="24"/>
          <w:szCs w:val="24"/>
          <w:lang w:val="pt-BR"/>
        </w:rPr>
      </w:pPr>
      <w:r>
        <w:rPr>
          <w:rFonts w:ascii="Arial" w:hAnsi="Arial" w:cs="Arial"/>
          <w:b/>
          <w:sz w:val="24"/>
          <w:szCs w:val="24"/>
          <w:lang w:val="pt-BR"/>
        </w:rPr>
        <w:t>Da Nova Avaliação da Condição de Necessitado</w:t>
      </w:r>
    </w:p>
    <w:p w:rsidR="00907CBA" w:rsidRDefault="00907CBA">
      <w:pPr>
        <w:jc w:val="both"/>
        <w:rPr>
          <w:rFonts w:ascii="Arial" w:hAnsi="Arial" w:cs="Arial"/>
          <w:sz w:val="24"/>
          <w:szCs w:val="24"/>
          <w:lang w:val="pt-BR"/>
        </w:rPr>
      </w:pPr>
    </w:p>
    <w:p w:rsidR="00907CBA" w:rsidRDefault="00BA1F94">
      <w:pPr>
        <w:jc w:val="both"/>
        <w:rPr>
          <w:rFonts w:ascii="Arial" w:hAnsi="Arial" w:cs="Arial"/>
          <w:sz w:val="24"/>
          <w:szCs w:val="24"/>
          <w:lang w:val="pt-BR"/>
        </w:rPr>
      </w:pPr>
      <w:r>
        <w:rPr>
          <w:rFonts w:ascii="Arial" w:hAnsi="Arial" w:cs="Arial"/>
          <w:sz w:val="24"/>
          <w:szCs w:val="24"/>
          <w:lang w:val="pt-BR"/>
        </w:rPr>
        <w:t>Art. 7º</w:t>
      </w:r>
      <w:r w:rsidR="002F12BF">
        <w:rPr>
          <w:rFonts w:ascii="Arial" w:hAnsi="Arial" w:cs="Arial"/>
          <w:sz w:val="24"/>
          <w:szCs w:val="24"/>
          <w:lang w:val="pt-BR"/>
        </w:rPr>
        <w:t xml:space="preserve"> O Defensor Público poderá proceder à nova avaliação da situação econômico- financeira quando:</w:t>
      </w:r>
    </w:p>
    <w:p w:rsidR="00907CBA" w:rsidRDefault="00907CBA">
      <w:pPr>
        <w:jc w:val="both"/>
        <w:rPr>
          <w:rFonts w:ascii="Arial" w:hAnsi="Arial" w:cs="Arial"/>
          <w:sz w:val="24"/>
          <w:szCs w:val="24"/>
          <w:lang w:val="pt-BR"/>
        </w:rPr>
      </w:pPr>
    </w:p>
    <w:p w:rsidR="00907CBA" w:rsidRDefault="002F12BF">
      <w:pPr>
        <w:jc w:val="both"/>
        <w:rPr>
          <w:rFonts w:ascii="Arial" w:hAnsi="Arial" w:cs="Arial"/>
          <w:sz w:val="24"/>
          <w:szCs w:val="24"/>
          <w:lang w:val="pt-BR"/>
        </w:rPr>
      </w:pPr>
      <w:r>
        <w:rPr>
          <w:rFonts w:ascii="Arial" w:hAnsi="Arial" w:cs="Arial"/>
          <w:sz w:val="24"/>
          <w:szCs w:val="24"/>
          <w:lang w:val="pt-BR"/>
        </w:rPr>
        <w:t>I - a qualquer momento, houver fundada suspeita de alteração significativa da situação declarada;</w:t>
      </w:r>
    </w:p>
    <w:p w:rsidR="00907CBA" w:rsidRDefault="00907CBA">
      <w:pPr>
        <w:jc w:val="both"/>
        <w:rPr>
          <w:rFonts w:ascii="Arial" w:hAnsi="Arial" w:cs="Arial"/>
          <w:sz w:val="24"/>
          <w:szCs w:val="24"/>
          <w:lang w:val="pt-BR"/>
        </w:rPr>
      </w:pPr>
    </w:p>
    <w:p w:rsidR="00907CBA" w:rsidRDefault="002F12BF">
      <w:pPr>
        <w:jc w:val="both"/>
        <w:rPr>
          <w:rFonts w:ascii="Arial" w:hAnsi="Arial" w:cs="Arial"/>
          <w:sz w:val="24"/>
          <w:szCs w:val="24"/>
          <w:lang w:val="pt-BR"/>
        </w:rPr>
      </w:pPr>
      <w:r>
        <w:rPr>
          <w:rFonts w:ascii="Arial" w:hAnsi="Arial" w:cs="Arial"/>
          <w:sz w:val="24"/>
          <w:szCs w:val="24"/>
          <w:lang w:val="pt-BR"/>
        </w:rPr>
        <w:t>II - existência de indícios de ocultação ou omissão de dados relevantes para a avaliação da situação declarada.</w:t>
      </w:r>
    </w:p>
    <w:p w:rsidR="00907CBA" w:rsidRDefault="00907CBA">
      <w:pPr>
        <w:jc w:val="both"/>
        <w:rPr>
          <w:rFonts w:ascii="Arial" w:hAnsi="Arial" w:cs="Arial"/>
          <w:sz w:val="24"/>
          <w:szCs w:val="24"/>
          <w:lang w:val="pt-BR"/>
        </w:rPr>
      </w:pPr>
    </w:p>
    <w:p w:rsidR="00907CBA" w:rsidRDefault="002F12BF">
      <w:pPr>
        <w:jc w:val="both"/>
        <w:rPr>
          <w:rFonts w:ascii="Arial" w:hAnsi="Arial" w:cs="Arial"/>
          <w:sz w:val="24"/>
          <w:szCs w:val="24"/>
          <w:lang w:val="pt-BR"/>
        </w:rPr>
      </w:pPr>
      <w:r>
        <w:rPr>
          <w:rFonts w:ascii="Arial" w:hAnsi="Arial" w:cs="Arial"/>
          <w:sz w:val="24"/>
          <w:szCs w:val="24"/>
          <w:lang w:val="pt-BR"/>
        </w:rPr>
        <w:t>Parágrafo  único.  O não  comparecimento  do  interessado,  convocado  por  escrito,  por telephone, e-mail, ou carta com aviso de recebimento (AR), para realização de nova avaliação da situação econômico-financeira, ensejará a cessação da atuação.</w:t>
      </w:r>
    </w:p>
    <w:p w:rsidR="00907CBA" w:rsidRDefault="00907CBA">
      <w:pPr>
        <w:jc w:val="both"/>
        <w:rPr>
          <w:rFonts w:ascii="Arial" w:hAnsi="Arial" w:cs="Arial"/>
          <w:sz w:val="24"/>
          <w:szCs w:val="24"/>
          <w:lang w:val="pt-BR"/>
        </w:rPr>
      </w:pPr>
    </w:p>
    <w:p w:rsidR="00907CBA" w:rsidRDefault="002F12BF">
      <w:pPr>
        <w:jc w:val="both"/>
        <w:rPr>
          <w:rFonts w:ascii="Arial" w:hAnsi="Arial" w:cs="Arial"/>
          <w:b/>
          <w:sz w:val="24"/>
          <w:szCs w:val="24"/>
          <w:lang w:val="pt-BR"/>
        </w:rPr>
      </w:pPr>
      <w:r>
        <w:rPr>
          <w:rFonts w:ascii="Arial" w:hAnsi="Arial" w:cs="Arial"/>
          <w:b/>
          <w:sz w:val="24"/>
          <w:szCs w:val="24"/>
          <w:lang w:val="pt-BR"/>
        </w:rPr>
        <w:t>Da Cessação da Necessidade e Comunicações de Estilo</w:t>
      </w:r>
    </w:p>
    <w:p w:rsidR="00907CBA" w:rsidRDefault="00907CBA">
      <w:pPr>
        <w:jc w:val="both"/>
        <w:rPr>
          <w:rFonts w:ascii="Arial" w:hAnsi="Arial" w:cs="Arial"/>
          <w:sz w:val="24"/>
          <w:szCs w:val="24"/>
          <w:lang w:val="pt-BR"/>
        </w:rPr>
      </w:pPr>
    </w:p>
    <w:p w:rsidR="00907CBA" w:rsidRDefault="00BA1F94">
      <w:pPr>
        <w:jc w:val="both"/>
        <w:rPr>
          <w:rFonts w:ascii="Arial" w:hAnsi="Arial" w:cs="Arial"/>
          <w:sz w:val="24"/>
          <w:szCs w:val="24"/>
          <w:lang w:val="pt-BR"/>
        </w:rPr>
      </w:pPr>
      <w:r>
        <w:rPr>
          <w:rFonts w:ascii="Arial" w:hAnsi="Arial" w:cs="Arial"/>
          <w:sz w:val="24"/>
          <w:szCs w:val="24"/>
          <w:lang w:val="pt-BR"/>
        </w:rPr>
        <w:t>Art. 8º</w:t>
      </w:r>
      <w:r w:rsidR="002F12BF">
        <w:rPr>
          <w:rFonts w:ascii="Arial" w:hAnsi="Arial" w:cs="Arial"/>
          <w:sz w:val="24"/>
          <w:szCs w:val="24"/>
          <w:lang w:val="pt-BR"/>
        </w:rPr>
        <w:t xml:space="preserve"> Constatada a cessação da necessidade, o Defensor Público deverá comunicar o interessado para constituir advogado, bem como comunicar sua decisão ao juízo, continuando a patrocinar os interesses da parte pelo prazo de 10 (dez) dias.</w:t>
      </w:r>
    </w:p>
    <w:p w:rsidR="00907CBA" w:rsidRDefault="00907CBA">
      <w:pPr>
        <w:jc w:val="both"/>
        <w:rPr>
          <w:rFonts w:ascii="Arial" w:hAnsi="Arial" w:cs="Arial"/>
          <w:sz w:val="24"/>
          <w:szCs w:val="24"/>
          <w:lang w:val="pt-BR"/>
        </w:rPr>
      </w:pPr>
    </w:p>
    <w:p w:rsidR="00907CBA" w:rsidRDefault="002F12BF">
      <w:pPr>
        <w:jc w:val="both"/>
        <w:rPr>
          <w:rFonts w:ascii="Arial" w:hAnsi="Arial" w:cs="Arial"/>
          <w:b/>
          <w:sz w:val="24"/>
          <w:szCs w:val="24"/>
          <w:lang w:val="pt-BR"/>
        </w:rPr>
      </w:pPr>
      <w:r>
        <w:rPr>
          <w:rFonts w:ascii="Arial" w:hAnsi="Arial" w:cs="Arial"/>
          <w:b/>
          <w:sz w:val="24"/>
          <w:szCs w:val="24"/>
          <w:lang w:val="pt-BR"/>
        </w:rPr>
        <w:lastRenderedPageBreak/>
        <w:t>Dos Casos de Indeferimento e Recusa da Prestação da Assistência Jurídica ao Requerente</w:t>
      </w:r>
    </w:p>
    <w:p w:rsidR="00907CBA" w:rsidRDefault="00907CBA">
      <w:pPr>
        <w:jc w:val="both"/>
        <w:rPr>
          <w:rFonts w:ascii="Arial" w:hAnsi="Arial" w:cs="Arial"/>
          <w:sz w:val="24"/>
          <w:szCs w:val="24"/>
          <w:lang w:val="pt-BR"/>
        </w:rPr>
      </w:pPr>
    </w:p>
    <w:p w:rsidR="00907CBA" w:rsidRDefault="00D317D7">
      <w:pPr>
        <w:jc w:val="both"/>
        <w:rPr>
          <w:rFonts w:ascii="Arial" w:hAnsi="Arial" w:cs="Arial"/>
          <w:sz w:val="24"/>
          <w:szCs w:val="24"/>
          <w:lang w:val="pt-BR"/>
        </w:rPr>
      </w:pPr>
      <w:r w:rsidRPr="00D317D7">
        <w:rPr>
          <w:rFonts w:ascii="Arial" w:hAnsi="Arial" w:cs="Arial"/>
          <w:sz w:val="24"/>
          <w:szCs w:val="24"/>
          <w:lang w:val="pt-BR"/>
        </w:rPr>
        <w:t>Art. 9º. O Defensor Público deverá indeferir a assistência jurídica quando considerar, justificadamente, que o requerente não é necessitado.</w:t>
      </w:r>
    </w:p>
    <w:p w:rsidR="00D317D7" w:rsidRDefault="00D317D7">
      <w:pPr>
        <w:jc w:val="both"/>
        <w:rPr>
          <w:rFonts w:ascii="Arial" w:hAnsi="Arial" w:cs="Arial"/>
          <w:sz w:val="24"/>
          <w:szCs w:val="24"/>
          <w:lang w:val="pt-BR"/>
        </w:rPr>
      </w:pPr>
    </w:p>
    <w:p w:rsidR="00907CBA" w:rsidRDefault="002F12BF">
      <w:pPr>
        <w:jc w:val="both"/>
        <w:rPr>
          <w:rFonts w:ascii="Arial" w:hAnsi="Arial" w:cs="Arial"/>
          <w:sz w:val="24"/>
          <w:szCs w:val="24"/>
          <w:lang w:val="pt-BR"/>
        </w:rPr>
      </w:pPr>
      <w:r>
        <w:rPr>
          <w:rFonts w:ascii="Arial" w:hAnsi="Arial" w:cs="Arial"/>
          <w:sz w:val="24"/>
          <w:szCs w:val="24"/>
          <w:lang w:val="pt-BR"/>
        </w:rPr>
        <w:t>Art. 10. A recusa de assistência  jurídica ao Requerente deverá lhe ser comunicada por escrito,  conforme  modelo  em  anexo,  no  prazo  máximo  de  dez  dias,  contados  da  data  da decisão.</w:t>
      </w:r>
    </w:p>
    <w:p w:rsidR="00907CBA" w:rsidRDefault="00907CBA">
      <w:pPr>
        <w:jc w:val="both"/>
        <w:rPr>
          <w:rFonts w:ascii="Arial" w:hAnsi="Arial" w:cs="Arial"/>
          <w:sz w:val="24"/>
          <w:szCs w:val="24"/>
          <w:lang w:val="pt-BR"/>
        </w:rPr>
      </w:pPr>
    </w:p>
    <w:p w:rsidR="00907CBA" w:rsidRDefault="002F12BF">
      <w:pPr>
        <w:jc w:val="both"/>
        <w:rPr>
          <w:rFonts w:ascii="Arial" w:hAnsi="Arial" w:cs="Arial"/>
          <w:sz w:val="24"/>
          <w:szCs w:val="24"/>
          <w:lang w:val="pt-BR"/>
        </w:rPr>
      </w:pPr>
      <w:r>
        <w:rPr>
          <w:rFonts w:ascii="Arial" w:hAnsi="Arial" w:cs="Arial"/>
          <w:sz w:val="24"/>
          <w:szCs w:val="24"/>
          <w:lang w:val="pt-BR"/>
        </w:rPr>
        <w:t>Parágrafo   único.   O  interessado   poderá,   a   qualquer   tempo,   reiterar   seu   pedido demonstrando fatos novos em sua situação econômico-financeira.</w:t>
      </w:r>
    </w:p>
    <w:p w:rsidR="00907CBA" w:rsidRDefault="00907CBA">
      <w:pPr>
        <w:jc w:val="both"/>
        <w:rPr>
          <w:rFonts w:ascii="Arial" w:hAnsi="Arial" w:cs="Arial"/>
          <w:sz w:val="24"/>
          <w:szCs w:val="24"/>
          <w:lang w:val="pt-BR"/>
        </w:rPr>
      </w:pPr>
    </w:p>
    <w:p w:rsidR="00907CBA" w:rsidRDefault="002F12BF">
      <w:pPr>
        <w:jc w:val="both"/>
        <w:rPr>
          <w:rFonts w:ascii="Arial" w:hAnsi="Arial" w:cs="Arial"/>
          <w:b/>
          <w:sz w:val="24"/>
          <w:szCs w:val="24"/>
          <w:lang w:val="pt-BR"/>
        </w:rPr>
      </w:pPr>
      <w:r>
        <w:rPr>
          <w:rFonts w:ascii="Arial" w:hAnsi="Arial" w:cs="Arial"/>
          <w:b/>
          <w:sz w:val="24"/>
          <w:szCs w:val="24"/>
          <w:lang w:val="pt-BR"/>
        </w:rPr>
        <w:t>Dos Recursos</w:t>
      </w:r>
    </w:p>
    <w:p w:rsidR="00907CBA" w:rsidRDefault="00907CBA">
      <w:pPr>
        <w:jc w:val="both"/>
        <w:rPr>
          <w:rFonts w:ascii="Arial" w:hAnsi="Arial" w:cs="Arial"/>
          <w:sz w:val="24"/>
          <w:szCs w:val="24"/>
          <w:lang w:val="pt-BR"/>
        </w:rPr>
      </w:pPr>
    </w:p>
    <w:p w:rsidR="00907CBA" w:rsidRDefault="002F12BF">
      <w:pPr>
        <w:jc w:val="both"/>
        <w:rPr>
          <w:rFonts w:ascii="Arial" w:hAnsi="Arial" w:cs="Arial"/>
          <w:sz w:val="24"/>
          <w:szCs w:val="24"/>
          <w:lang w:val="pt-BR"/>
        </w:rPr>
      </w:pPr>
      <w:r>
        <w:rPr>
          <w:rFonts w:ascii="Arial" w:hAnsi="Arial" w:cs="Arial"/>
          <w:sz w:val="24"/>
          <w:szCs w:val="24"/>
          <w:lang w:val="pt-BR"/>
        </w:rPr>
        <w:t>Art. 11. Nas hipóteses de indeferimento da assistência jurídica gratuita, o interessado que discordar  da  decisão  poderá  apresentar  recurso,  dirigido  ao  Defensor Público  Geral , no prazo de 15 (quinze) dias, instruindo-o com os fundamentos que entender pertinentes.</w:t>
      </w:r>
    </w:p>
    <w:p w:rsidR="00907CBA" w:rsidRDefault="00907CBA">
      <w:pPr>
        <w:jc w:val="both"/>
        <w:rPr>
          <w:rFonts w:ascii="Arial" w:hAnsi="Arial" w:cs="Arial"/>
          <w:sz w:val="24"/>
          <w:szCs w:val="24"/>
          <w:lang w:val="pt-BR"/>
        </w:rPr>
      </w:pPr>
    </w:p>
    <w:p w:rsidR="00907CBA" w:rsidRDefault="00BA1F94">
      <w:pPr>
        <w:jc w:val="both"/>
        <w:rPr>
          <w:rFonts w:ascii="Arial" w:hAnsi="Arial" w:cs="Arial"/>
          <w:sz w:val="24"/>
          <w:szCs w:val="24"/>
          <w:lang w:val="pt-BR"/>
        </w:rPr>
      </w:pPr>
      <w:r>
        <w:rPr>
          <w:rFonts w:ascii="Arial" w:hAnsi="Arial" w:cs="Arial"/>
          <w:sz w:val="24"/>
          <w:szCs w:val="24"/>
          <w:lang w:val="pt-BR"/>
        </w:rPr>
        <w:t>§1º</w:t>
      </w:r>
      <w:r w:rsidR="002F12BF">
        <w:rPr>
          <w:rFonts w:ascii="Arial" w:hAnsi="Arial" w:cs="Arial"/>
          <w:sz w:val="24"/>
          <w:szCs w:val="24"/>
          <w:lang w:val="pt-BR"/>
        </w:rPr>
        <w:t xml:space="preserve">  O  recurso  de  que  trata  o  caput  deste  artigo  deverá  ser  apresentado  com  o preenchimento   de  formulário   padronizado   (modelo   anexo),   ao  qual  serão   anexados:   a declaração de necessitado ou de hipossuficiente; formulário de avaliação socioeconômica (cadastro); comprovantes  de despesas como luz, água, telefone, aluguel, despesas médicas e outras  que  possam  demonstrar  que  o  interessado  não  dispõe  de  condições  para  contratar advogado e custear eventuais despesas em processo judicial.</w:t>
      </w:r>
    </w:p>
    <w:p w:rsidR="00907CBA" w:rsidRDefault="00907CBA">
      <w:pPr>
        <w:jc w:val="both"/>
        <w:rPr>
          <w:rFonts w:ascii="Arial" w:hAnsi="Arial" w:cs="Arial"/>
          <w:sz w:val="24"/>
          <w:szCs w:val="24"/>
          <w:lang w:val="pt-BR"/>
        </w:rPr>
      </w:pPr>
    </w:p>
    <w:p w:rsidR="00907CBA" w:rsidRDefault="00BA1F94">
      <w:pPr>
        <w:jc w:val="both"/>
        <w:rPr>
          <w:rFonts w:ascii="Arial" w:hAnsi="Arial" w:cs="Arial"/>
          <w:sz w:val="24"/>
          <w:szCs w:val="24"/>
          <w:lang w:val="pt-BR"/>
        </w:rPr>
      </w:pPr>
      <w:r>
        <w:rPr>
          <w:rFonts w:ascii="Arial" w:hAnsi="Arial" w:cs="Arial"/>
          <w:sz w:val="24"/>
          <w:szCs w:val="24"/>
          <w:lang w:val="pt-BR"/>
        </w:rPr>
        <w:t>§2º</w:t>
      </w:r>
      <w:r w:rsidR="002F12BF">
        <w:rPr>
          <w:rFonts w:ascii="Arial" w:hAnsi="Arial" w:cs="Arial"/>
          <w:sz w:val="24"/>
          <w:szCs w:val="24"/>
          <w:lang w:val="pt-BR"/>
        </w:rPr>
        <w:t xml:space="preserve">  Em  desejando  o  interessado e superada a hipótese de retratação,  o  Defensor  Público  responsável  pela  recusa  de assistência  jurídica  tomará por termo  as razões recursais,  que serão  lidas em voz alta para aquele, na presença de uma testemunha.</w:t>
      </w:r>
    </w:p>
    <w:p w:rsidR="00907CBA" w:rsidRDefault="00907CBA">
      <w:pPr>
        <w:jc w:val="both"/>
        <w:rPr>
          <w:rFonts w:ascii="Arial" w:hAnsi="Arial" w:cs="Arial"/>
          <w:sz w:val="24"/>
          <w:szCs w:val="24"/>
          <w:lang w:val="pt-BR"/>
        </w:rPr>
      </w:pPr>
    </w:p>
    <w:p w:rsidR="00907CBA" w:rsidRDefault="00BA1F94">
      <w:pPr>
        <w:jc w:val="both"/>
        <w:rPr>
          <w:rFonts w:ascii="Arial" w:hAnsi="Arial" w:cs="Arial"/>
          <w:sz w:val="24"/>
          <w:szCs w:val="24"/>
          <w:lang w:val="pt-BR"/>
        </w:rPr>
      </w:pPr>
      <w:r>
        <w:rPr>
          <w:rFonts w:ascii="Arial" w:hAnsi="Arial" w:cs="Arial"/>
          <w:sz w:val="24"/>
          <w:szCs w:val="24"/>
          <w:lang w:val="pt-BR"/>
        </w:rPr>
        <w:t>§3º</w:t>
      </w:r>
      <w:r w:rsidR="002F12BF">
        <w:rPr>
          <w:rFonts w:ascii="Arial" w:hAnsi="Arial" w:cs="Arial"/>
          <w:sz w:val="24"/>
          <w:szCs w:val="24"/>
          <w:lang w:val="pt-BR"/>
        </w:rPr>
        <w:t xml:space="preserve"> Na hipótese do parágrafo anterior, o Defensor Público responsável pela recusa de assistência jurídica encaminhará o recurso ao Defensor Público Geral, no prazo máximo de 48 (quarenta e oito) horas.</w:t>
      </w:r>
    </w:p>
    <w:p w:rsidR="00907CBA" w:rsidRDefault="00907CBA">
      <w:pPr>
        <w:jc w:val="both"/>
        <w:rPr>
          <w:rFonts w:ascii="Arial" w:hAnsi="Arial" w:cs="Arial"/>
          <w:sz w:val="24"/>
          <w:szCs w:val="24"/>
          <w:lang w:val="pt-BR"/>
        </w:rPr>
      </w:pPr>
    </w:p>
    <w:p w:rsidR="00907CBA" w:rsidRDefault="002F12BF">
      <w:pPr>
        <w:jc w:val="both"/>
        <w:rPr>
          <w:rFonts w:ascii="Arial" w:hAnsi="Arial" w:cs="Arial"/>
          <w:sz w:val="24"/>
          <w:szCs w:val="24"/>
          <w:lang w:val="pt-BR"/>
        </w:rPr>
      </w:pPr>
      <w:r>
        <w:rPr>
          <w:rFonts w:ascii="Arial" w:hAnsi="Arial" w:cs="Arial"/>
          <w:sz w:val="24"/>
          <w:szCs w:val="24"/>
          <w:lang w:val="pt-BR"/>
        </w:rPr>
        <w:t>Art. 12. O recurso deverá ser apreciado no prazo de 05 (cinco) dias úteis pelo Defensor Público Geral.</w:t>
      </w:r>
    </w:p>
    <w:p w:rsidR="00907CBA" w:rsidRDefault="00907CBA">
      <w:pPr>
        <w:jc w:val="both"/>
        <w:rPr>
          <w:rFonts w:ascii="Arial" w:hAnsi="Arial" w:cs="Arial"/>
          <w:sz w:val="24"/>
          <w:szCs w:val="24"/>
          <w:lang w:val="pt-BR"/>
        </w:rPr>
      </w:pPr>
    </w:p>
    <w:p w:rsidR="00907CBA" w:rsidRDefault="002F12BF">
      <w:pPr>
        <w:jc w:val="both"/>
        <w:rPr>
          <w:rFonts w:ascii="Arial" w:hAnsi="Arial" w:cs="Arial"/>
          <w:sz w:val="24"/>
          <w:szCs w:val="24"/>
          <w:lang w:val="pt-BR"/>
        </w:rPr>
      </w:pPr>
      <w:r>
        <w:rPr>
          <w:rFonts w:ascii="Arial" w:hAnsi="Arial" w:cs="Arial"/>
          <w:sz w:val="24"/>
          <w:szCs w:val="24"/>
          <w:lang w:val="pt-BR"/>
        </w:rPr>
        <w:t>Parágrafo único. Sobrevindo decisão que reconheça o direto do interessado ser atendido, o Defensor Público Geral designará Defensor Público para atuar no caso.</w:t>
      </w:r>
    </w:p>
    <w:p w:rsidR="00907CBA" w:rsidRDefault="00907CBA">
      <w:pPr>
        <w:jc w:val="both"/>
        <w:rPr>
          <w:rFonts w:ascii="Arial" w:hAnsi="Arial" w:cs="Arial"/>
          <w:sz w:val="24"/>
          <w:szCs w:val="24"/>
          <w:lang w:val="pt-BR"/>
        </w:rPr>
      </w:pPr>
    </w:p>
    <w:p w:rsidR="00907CBA" w:rsidRDefault="002F12BF">
      <w:pPr>
        <w:jc w:val="both"/>
        <w:rPr>
          <w:rFonts w:ascii="Arial" w:hAnsi="Arial" w:cs="Arial"/>
          <w:b/>
          <w:sz w:val="24"/>
          <w:szCs w:val="24"/>
          <w:lang w:val="pt-BR"/>
        </w:rPr>
      </w:pPr>
      <w:r>
        <w:rPr>
          <w:rFonts w:ascii="Arial" w:hAnsi="Arial" w:cs="Arial"/>
          <w:b/>
          <w:sz w:val="24"/>
          <w:szCs w:val="24"/>
          <w:lang w:val="pt-BR"/>
        </w:rPr>
        <w:lastRenderedPageBreak/>
        <w:t>Das Disposições Finais</w:t>
      </w:r>
    </w:p>
    <w:p w:rsidR="00907CBA" w:rsidRDefault="00907CBA">
      <w:pPr>
        <w:jc w:val="both"/>
        <w:rPr>
          <w:rFonts w:ascii="Arial" w:hAnsi="Arial" w:cs="Arial"/>
          <w:sz w:val="24"/>
          <w:szCs w:val="24"/>
          <w:lang w:val="pt-BR"/>
        </w:rPr>
      </w:pPr>
    </w:p>
    <w:p w:rsidR="00907CBA" w:rsidRDefault="002F12BF">
      <w:pPr>
        <w:jc w:val="both"/>
        <w:rPr>
          <w:rFonts w:ascii="Arial" w:hAnsi="Arial" w:cs="Arial"/>
          <w:sz w:val="24"/>
          <w:szCs w:val="24"/>
          <w:lang w:val="pt-BR"/>
        </w:rPr>
      </w:pPr>
      <w:r>
        <w:rPr>
          <w:rFonts w:ascii="Arial" w:hAnsi="Arial" w:cs="Arial"/>
          <w:sz w:val="24"/>
          <w:szCs w:val="24"/>
          <w:lang w:val="pt-BR"/>
        </w:rPr>
        <w:t>Art. 13. Em relação aos procedimentos em curso, cuja a</w:t>
      </w:r>
      <w:r w:rsidR="00D317D7">
        <w:rPr>
          <w:rFonts w:ascii="Arial" w:hAnsi="Arial" w:cs="Arial"/>
          <w:sz w:val="24"/>
          <w:szCs w:val="24"/>
          <w:lang w:val="pt-BR"/>
        </w:rPr>
        <w:t>valiação da situação econômico-</w:t>
      </w:r>
      <w:r>
        <w:rPr>
          <w:rFonts w:ascii="Arial" w:hAnsi="Arial" w:cs="Arial"/>
          <w:sz w:val="24"/>
          <w:szCs w:val="24"/>
          <w:lang w:val="pt-BR"/>
        </w:rPr>
        <w:t>financeira  já  foi efetuada,  a realização  de  nova  avaliação  somente  poderá  ser fundada  em indícios de alteração  da situação  econômico-financeira  ou de ocultação  de dados relevantes para a respectiva aferição.</w:t>
      </w:r>
    </w:p>
    <w:p w:rsidR="00907CBA" w:rsidRDefault="00907CBA">
      <w:pPr>
        <w:jc w:val="both"/>
        <w:rPr>
          <w:rFonts w:ascii="Arial" w:hAnsi="Arial" w:cs="Arial"/>
          <w:sz w:val="24"/>
          <w:szCs w:val="24"/>
          <w:lang w:val="pt-BR"/>
        </w:rPr>
      </w:pPr>
    </w:p>
    <w:p w:rsidR="00907CBA" w:rsidRDefault="002F12BF">
      <w:pPr>
        <w:jc w:val="both"/>
        <w:rPr>
          <w:rFonts w:ascii="Arial" w:hAnsi="Arial" w:cs="Arial"/>
          <w:sz w:val="24"/>
          <w:szCs w:val="24"/>
          <w:lang w:val="pt-BR"/>
        </w:rPr>
      </w:pPr>
      <w:r>
        <w:rPr>
          <w:rFonts w:ascii="Arial" w:hAnsi="Arial" w:cs="Arial"/>
          <w:sz w:val="24"/>
          <w:szCs w:val="24"/>
          <w:lang w:val="pt-BR"/>
        </w:rPr>
        <w:t>Art. 14.  Os casos omissos serão resolvidos pelo Conselho Superior da Defensoria Pública do Estado do Pará.</w:t>
      </w:r>
    </w:p>
    <w:p w:rsidR="00907CBA" w:rsidRDefault="00907CBA" w:rsidP="00D317D7">
      <w:pPr>
        <w:tabs>
          <w:tab w:val="left" w:pos="2835"/>
        </w:tabs>
        <w:jc w:val="both"/>
        <w:rPr>
          <w:rFonts w:ascii="Arial" w:hAnsi="Arial" w:cs="Arial"/>
          <w:sz w:val="24"/>
          <w:szCs w:val="24"/>
          <w:lang w:val="pt-BR"/>
        </w:rPr>
      </w:pPr>
    </w:p>
    <w:p w:rsidR="00907CBA" w:rsidRDefault="002F12BF">
      <w:pPr>
        <w:jc w:val="both"/>
        <w:rPr>
          <w:rFonts w:ascii="Arial" w:hAnsi="Arial" w:cs="Arial"/>
          <w:sz w:val="24"/>
          <w:szCs w:val="24"/>
          <w:lang w:val="pt-BR"/>
        </w:rPr>
      </w:pPr>
      <w:r>
        <w:rPr>
          <w:rFonts w:ascii="Arial" w:hAnsi="Arial" w:cs="Arial"/>
          <w:sz w:val="24"/>
          <w:szCs w:val="24"/>
          <w:lang w:val="pt-BR"/>
        </w:rPr>
        <w:t>Art. 15. Esta Resolução entra em vigor na data da sua publicação.</w:t>
      </w:r>
    </w:p>
    <w:p w:rsidR="00907CBA" w:rsidRDefault="00907CBA">
      <w:pPr>
        <w:jc w:val="both"/>
        <w:rPr>
          <w:rFonts w:ascii="Arial" w:hAnsi="Arial" w:cs="Arial"/>
          <w:sz w:val="24"/>
          <w:szCs w:val="24"/>
          <w:lang w:val="pt-BR"/>
        </w:rPr>
      </w:pPr>
    </w:p>
    <w:p w:rsidR="00BA1F94" w:rsidRDefault="00BA1F94" w:rsidP="00D317D7">
      <w:pPr>
        <w:tabs>
          <w:tab w:val="left" w:pos="1418"/>
          <w:tab w:val="left" w:pos="1701"/>
          <w:tab w:val="left" w:pos="3828"/>
        </w:tabs>
        <w:jc w:val="both"/>
      </w:pPr>
      <w:r>
        <w:rPr>
          <w:rFonts w:ascii="Arial" w:hAnsi="Arial" w:cs="Arial"/>
          <w:sz w:val="24"/>
          <w:szCs w:val="24"/>
        </w:rPr>
        <w:t xml:space="preserve">Sala de reuniões do Conselho Superior da Defensoria Pública do Estado, aos dezenove dias do mês de dezembro do ano de dois mil e dezesseis. </w:t>
      </w:r>
    </w:p>
    <w:p w:rsidR="00907CBA" w:rsidRDefault="00907CBA">
      <w:pPr>
        <w:jc w:val="both"/>
        <w:rPr>
          <w:rFonts w:ascii="Arial" w:hAnsi="Arial" w:cs="Arial"/>
          <w:color w:val="000000"/>
          <w:sz w:val="24"/>
          <w:szCs w:val="24"/>
          <w:lang w:val="pt-BR" w:eastAsia="pt-BR"/>
        </w:rPr>
      </w:pPr>
    </w:p>
    <w:p w:rsidR="00D317D7" w:rsidRDefault="00D317D7">
      <w:pPr>
        <w:jc w:val="both"/>
        <w:rPr>
          <w:rFonts w:ascii="Arial" w:hAnsi="Arial" w:cs="Arial"/>
          <w:color w:val="000000"/>
          <w:sz w:val="24"/>
          <w:szCs w:val="24"/>
          <w:lang w:val="pt-BR" w:eastAsia="pt-BR"/>
        </w:rPr>
      </w:pPr>
    </w:p>
    <w:p w:rsidR="00D35CCD" w:rsidRDefault="00D35CCD" w:rsidP="00D35CCD">
      <w:pPr>
        <w:jc w:val="both"/>
      </w:pPr>
      <w:r>
        <w:rPr>
          <w:rFonts w:ascii="Arial" w:hAnsi="Arial" w:cs="Arial"/>
          <w:sz w:val="24"/>
          <w:szCs w:val="24"/>
        </w:rPr>
        <w:t>JENIFFER DE BARROS RODRIGUES</w:t>
      </w:r>
    </w:p>
    <w:p w:rsidR="00D35CCD" w:rsidRDefault="00D35CCD" w:rsidP="00D35CCD">
      <w:pPr>
        <w:jc w:val="both"/>
      </w:pPr>
      <w:r>
        <w:rPr>
          <w:rFonts w:ascii="Arial" w:hAnsi="Arial" w:cs="Arial"/>
          <w:color w:val="000000"/>
          <w:sz w:val="24"/>
          <w:szCs w:val="24"/>
        </w:rPr>
        <w:t>Presidente do Conselho Superior</w:t>
      </w:r>
    </w:p>
    <w:p w:rsidR="00D35CCD" w:rsidRDefault="00D35CCD" w:rsidP="00D35CCD">
      <w:pPr>
        <w:jc w:val="both"/>
      </w:pPr>
      <w:r>
        <w:rPr>
          <w:rFonts w:ascii="Arial" w:hAnsi="Arial" w:cs="Arial"/>
          <w:color w:val="000000"/>
          <w:sz w:val="24"/>
          <w:szCs w:val="24"/>
        </w:rPr>
        <w:t>Defensora Pública Geral</w:t>
      </w:r>
    </w:p>
    <w:p w:rsidR="00D35CCD" w:rsidRDefault="00D35CCD" w:rsidP="00D35CCD">
      <w:pPr>
        <w:jc w:val="both"/>
      </w:pPr>
      <w:r>
        <w:rPr>
          <w:rFonts w:ascii="Arial" w:hAnsi="Arial" w:cs="Arial"/>
          <w:color w:val="000000"/>
          <w:sz w:val="24"/>
          <w:szCs w:val="24"/>
        </w:rPr>
        <w:t>Membro Nato</w:t>
      </w:r>
    </w:p>
    <w:p w:rsidR="00D35CCD" w:rsidRDefault="00D35CCD" w:rsidP="00D35CCD">
      <w:pPr>
        <w:jc w:val="both"/>
        <w:rPr>
          <w:rFonts w:ascii="Arial" w:hAnsi="Arial" w:cs="Arial"/>
          <w:color w:val="000000"/>
          <w:sz w:val="24"/>
          <w:szCs w:val="24"/>
        </w:rPr>
      </w:pPr>
    </w:p>
    <w:p w:rsidR="00D35CCD" w:rsidRDefault="00D35CCD" w:rsidP="00D35CCD">
      <w:pPr>
        <w:jc w:val="both"/>
        <w:rPr>
          <w:rFonts w:ascii="Arial" w:hAnsi="Arial" w:cs="Arial"/>
          <w:color w:val="000000"/>
          <w:sz w:val="24"/>
          <w:szCs w:val="24"/>
        </w:rPr>
      </w:pPr>
    </w:p>
    <w:p w:rsidR="00D35CCD" w:rsidRDefault="00D35CCD" w:rsidP="00D35CCD">
      <w:pPr>
        <w:jc w:val="both"/>
      </w:pPr>
      <w:r>
        <w:rPr>
          <w:rFonts w:ascii="Arial" w:hAnsi="Arial" w:cs="Arial"/>
          <w:color w:val="000000"/>
          <w:sz w:val="24"/>
          <w:szCs w:val="24"/>
        </w:rPr>
        <w:t>VLADIMIR AUGUSTO DE CARVALHO LOBO E AVELINO KOENIG</w:t>
      </w:r>
    </w:p>
    <w:p w:rsidR="00D35CCD" w:rsidRDefault="00D35CCD" w:rsidP="00D35CCD">
      <w:pPr>
        <w:jc w:val="both"/>
      </w:pPr>
      <w:r>
        <w:rPr>
          <w:rFonts w:ascii="Arial" w:hAnsi="Arial" w:cs="Arial"/>
          <w:color w:val="000000"/>
          <w:sz w:val="24"/>
          <w:szCs w:val="24"/>
        </w:rPr>
        <w:t>Subdefensor Público Geral</w:t>
      </w:r>
    </w:p>
    <w:p w:rsidR="00D35CCD" w:rsidRDefault="00D35CCD" w:rsidP="00D35CCD">
      <w:pPr>
        <w:jc w:val="both"/>
      </w:pPr>
      <w:r>
        <w:rPr>
          <w:rFonts w:ascii="Arial" w:hAnsi="Arial" w:cs="Arial"/>
          <w:color w:val="000000"/>
          <w:sz w:val="24"/>
          <w:szCs w:val="24"/>
        </w:rPr>
        <w:t>Membro Nato</w:t>
      </w:r>
    </w:p>
    <w:p w:rsidR="00D35CCD" w:rsidRDefault="00D35CCD" w:rsidP="00D35CCD">
      <w:pPr>
        <w:jc w:val="both"/>
        <w:rPr>
          <w:rFonts w:ascii="Arial" w:hAnsi="Arial" w:cs="Arial"/>
          <w:color w:val="000000"/>
          <w:sz w:val="24"/>
          <w:szCs w:val="24"/>
        </w:rPr>
      </w:pPr>
    </w:p>
    <w:p w:rsidR="00D35CCD" w:rsidRDefault="00D35CCD" w:rsidP="00D35CCD">
      <w:pPr>
        <w:jc w:val="both"/>
        <w:rPr>
          <w:rFonts w:ascii="Arial" w:hAnsi="Arial" w:cs="Arial"/>
          <w:color w:val="000000"/>
          <w:sz w:val="24"/>
          <w:szCs w:val="24"/>
        </w:rPr>
      </w:pPr>
    </w:p>
    <w:p w:rsidR="00D35CCD" w:rsidRDefault="00D35CCD" w:rsidP="00D35CCD">
      <w:pPr>
        <w:jc w:val="both"/>
      </w:pPr>
      <w:r>
        <w:rPr>
          <w:rFonts w:ascii="Arial" w:hAnsi="Arial" w:cs="Arial"/>
          <w:color w:val="000000"/>
          <w:sz w:val="24"/>
          <w:szCs w:val="24"/>
        </w:rPr>
        <w:t>ANTÔNIO CARLOS DE ANDRADE MONTEIRO</w:t>
      </w:r>
    </w:p>
    <w:p w:rsidR="00D35CCD" w:rsidRDefault="00D35CCD" w:rsidP="00D35CCD">
      <w:pPr>
        <w:jc w:val="both"/>
      </w:pPr>
      <w:r>
        <w:rPr>
          <w:rFonts w:ascii="Arial" w:hAnsi="Arial" w:cs="Arial"/>
          <w:color w:val="000000"/>
          <w:sz w:val="24"/>
          <w:szCs w:val="24"/>
        </w:rPr>
        <w:t>Corregedor Geral</w:t>
      </w:r>
    </w:p>
    <w:p w:rsidR="00D35CCD" w:rsidRDefault="00D35CCD" w:rsidP="00D35CCD">
      <w:pPr>
        <w:jc w:val="both"/>
      </w:pPr>
      <w:r>
        <w:rPr>
          <w:rFonts w:ascii="Arial" w:hAnsi="Arial" w:cs="Arial"/>
          <w:color w:val="000000"/>
          <w:sz w:val="24"/>
          <w:szCs w:val="24"/>
        </w:rPr>
        <w:t>Membro Nato</w:t>
      </w:r>
    </w:p>
    <w:p w:rsidR="00D35CCD" w:rsidRDefault="00D35CCD" w:rsidP="00D35CCD">
      <w:pPr>
        <w:jc w:val="both"/>
        <w:rPr>
          <w:rFonts w:ascii="Arial" w:hAnsi="Arial" w:cs="Arial"/>
          <w:color w:val="000000"/>
          <w:sz w:val="24"/>
          <w:szCs w:val="24"/>
        </w:rPr>
      </w:pPr>
    </w:p>
    <w:p w:rsidR="00D35CCD" w:rsidRDefault="00D35CCD" w:rsidP="00D35CCD">
      <w:pPr>
        <w:jc w:val="both"/>
        <w:rPr>
          <w:rFonts w:ascii="Arial" w:hAnsi="Arial" w:cs="Arial"/>
          <w:color w:val="000000"/>
          <w:sz w:val="24"/>
          <w:szCs w:val="24"/>
        </w:rPr>
      </w:pPr>
    </w:p>
    <w:p w:rsidR="00D35CCD" w:rsidRDefault="00D35CCD" w:rsidP="00D35CCD">
      <w:pPr>
        <w:jc w:val="both"/>
        <w:rPr>
          <w:rFonts w:ascii="Arial" w:hAnsi="Arial" w:cs="Arial"/>
          <w:color w:val="000000"/>
          <w:sz w:val="24"/>
          <w:szCs w:val="24"/>
        </w:rPr>
      </w:pPr>
      <w:r>
        <w:rPr>
          <w:rFonts w:ascii="Arial" w:hAnsi="Arial" w:cs="Arial"/>
          <w:color w:val="000000"/>
          <w:sz w:val="24"/>
          <w:szCs w:val="24"/>
        </w:rPr>
        <w:t>JOSÉ ROBERTO DA COSTA MARTINS</w:t>
      </w:r>
    </w:p>
    <w:p w:rsidR="00D35CCD" w:rsidRDefault="00D35CCD" w:rsidP="00D35CCD">
      <w:pPr>
        <w:jc w:val="both"/>
        <w:rPr>
          <w:rFonts w:ascii="Arial" w:hAnsi="Arial" w:cs="Arial"/>
          <w:color w:val="000000"/>
          <w:sz w:val="24"/>
          <w:szCs w:val="24"/>
        </w:rPr>
      </w:pPr>
      <w:r>
        <w:rPr>
          <w:rFonts w:ascii="Arial" w:hAnsi="Arial" w:cs="Arial"/>
          <w:color w:val="000000"/>
          <w:sz w:val="24"/>
          <w:szCs w:val="24"/>
        </w:rPr>
        <w:t>Membro Titular</w:t>
      </w:r>
    </w:p>
    <w:p w:rsidR="00D35CCD" w:rsidRDefault="00D35CCD" w:rsidP="00D35CCD">
      <w:pPr>
        <w:jc w:val="both"/>
        <w:rPr>
          <w:rFonts w:ascii="Arial" w:hAnsi="Arial" w:cs="Arial"/>
          <w:color w:val="000000"/>
          <w:sz w:val="24"/>
          <w:szCs w:val="24"/>
        </w:rPr>
      </w:pPr>
    </w:p>
    <w:p w:rsidR="00D35CCD" w:rsidRDefault="00D35CCD" w:rsidP="00D35CCD">
      <w:pPr>
        <w:jc w:val="both"/>
        <w:rPr>
          <w:rFonts w:ascii="Arial" w:hAnsi="Arial" w:cs="Arial"/>
          <w:color w:val="000000"/>
          <w:sz w:val="24"/>
          <w:szCs w:val="24"/>
        </w:rPr>
      </w:pPr>
    </w:p>
    <w:p w:rsidR="00D35CCD" w:rsidRDefault="00D35CCD" w:rsidP="00D35CCD">
      <w:pPr>
        <w:jc w:val="both"/>
      </w:pPr>
      <w:r>
        <w:rPr>
          <w:rFonts w:ascii="Arial" w:hAnsi="Arial" w:cs="Arial"/>
          <w:color w:val="000000"/>
          <w:sz w:val="24"/>
          <w:szCs w:val="24"/>
        </w:rPr>
        <w:t>FERNANDO ALBUQUERQUE DE OLIVEIRA</w:t>
      </w:r>
    </w:p>
    <w:p w:rsidR="00D35CCD" w:rsidRDefault="00D35CCD" w:rsidP="00D35CCD">
      <w:pPr>
        <w:jc w:val="both"/>
      </w:pPr>
      <w:r>
        <w:rPr>
          <w:rFonts w:ascii="Arial" w:hAnsi="Arial" w:cs="Arial"/>
          <w:color w:val="000000"/>
          <w:sz w:val="24"/>
          <w:szCs w:val="24"/>
        </w:rPr>
        <w:t>Membro Titular</w:t>
      </w:r>
    </w:p>
    <w:p w:rsidR="00D35CCD" w:rsidRDefault="00D35CCD" w:rsidP="00D35CCD">
      <w:pPr>
        <w:jc w:val="both"/>
        <w:rPr>
          <w:rFonts w:ascii="Arial" w:hAnsi="Arial" w:cs="Arial"/>
          <w:color w:val="000000"/>
          <w:sz w:val="24"/>
          <w:szCs w:val="24"/>
        </w:rPr>
      </w:pPr>
    </w:p>
    <w:p w:rsidR="00D35CCD" w:rsidRDefault="00D35CCD" w:rsidP="00D35CCD">
      <w:pPr>
        <w:jc w:val="both"/>
        <w:rPr>
          <w:rFonts w:ascii="Arial" w:hAnsi="Arial" w:cs="Arial"/>
          <w:color w:val="000000"/>
          <w:sz w:val="24"/>
          <w:szCs w:val="24"/>
        </w:rPr>
      </w:pPr>
    </w:p>
    <w:p w:rsidR="00D35CCD" w:rsidRDefault="00D35CCD" w:rsidP="00D35CCD">
      <w:pPr>
        <w:pStyle w:val="western"/>
        <w:spacing w:before="0" w:after="0" w:line="240" w:lineRule="auto"/>
        <w:jc w:val="both"/>
      </w:pPr>
      <w:r>
        <w:rPr>
          <w:rFonts w:ascii="Arial" w:hAnsi="Arial" w:cs="Arial"/>
          <w:szCs w:val="24"/>
        </w:rPr>
        <w:t>MARCO AURÉLIO VELLOZO GUTERRES</w:t>
      </w:r>
    </w:p>
    <w:p w:rsidR="00D35CCD" w:rsidRDefault="00D35CCD" w:rsidP="00D35CCD">
      <w:pPr>
        <w:pStyle w:val="western"/>
        <w:spacing w:before="0" w:after="0" w:line="240" w:lineRule="auto"/>
        <w:jc w:val="both"/>
      </w:pPr>
      <w:r>
        <w:rPr>
          <w:rFonts w:ascii="Arial" w:hAnsi="Arial" w:cs="Arial"/>
          <w:szCs w:val="24"/>
        </w:rPr>
        <w:t>Membro Titular</w:t>
      </w:r>
    </w:p>
    <w:p w:rsidR="00D35CCD" w:rsidRDefault="00D35CCD" w:rsidP="00D35CCD">
      <w:pPr>
        <w:pStyle w:val="western"/>
        <w:spacing w:before="0" w:after="0" w:line="240" w:lineRule="auto"/>
        <w:jc w:val="both"/>
        <w:rPr>
          <w:rFonts w:ascii="Arial" w:hAnsi="Arial" w:cs="Arial"/>
          <w:szCs w:val="24"/>
        </w:rPr>
      </w:pPr>
    </w:p>
    <w:p w:rsidR="00D35CCD" w:rsidRDefault="00D35CCD" w:rsidP="00D35CCD">
      <w:pPr>
        <w:pStyle w:val="western"/>
        <w:spacing w:before="0" w:after="0" w:line="240" w:lineRule="auto"/>
        <w:jc w:val="both"/>
        <w:rPr>
          <w:rFonts w:ascii="Arial" w:hAnsi="Arial" w:cs="Arial"/>
          <w:szCs w:val="24"/>
        </w:rPr>
      </w:pPr>
    </w:p>
    <w:p w:rsidR="00D35CCD" w:rsidRDefault="00D35CCD" w:rsidP="00D35CCD">
      <w:pPr>
        <w:pStyle w:val="western"/>
        <w:spacing w:before="0" w:after="0" w:line="240" w:lineRule="auto"/>
        <w:jc w:val="both"/>
      </w:pPr>
      <w:r>
        <w:rPr>
          <w:rFonts w:ascii="Arial" w:hAnsi="Arial" w:cs="Arial"/>
          <w:szCs w:val="24"/>
        </w:rPr>
        <w:t xml:space="preserve">FRANCISCO ROBÉRIO CAVALCANTE PINHEIRO FILHO </w:t>
      </w:r>
    </w:p>
    <w:p w:rsidR="00D35CCD" w:rsidRDefault="00D35CCD" w:rsidP="00D35CCD">
      <w:pPr>
        <w:pStyle w:val="western"/>
        <w:spacing w:before="0" w:after="0" w:line="240" w:lineRule="auto"/>
        <w:jc w:val="both"/>
      </w:pPr>
      <w:r>
        <w:rPr>
          <w:rFonts w:ascii="Arial" w:hAnsi="Arial" w:cs="Arial"/>
          <w:szCs w:val="24"/>
        </w:rPr>
        <w:t>Membro Titular</w:t>
      </w:r>
    </w:p>
    <w:p w:rsidR="00D35CCD" w:rsidRDefault="00D35CCD" w:rsidP="00D35CCD">
      <w:pPr>
        <w:pStyle w:val="western"/>
        <w:spacing w:before="0" w:after="0" w:line="240" w:lineRule="auto"/>
        <w:jc w:val="both"/>
        <w:rPr>
          <w:rFonts w:ascii="Arial" w:hAnsi="Arial" w:cs="Arial"/>
          <w:szCs w:val="24"/>
        </w:rPr>
      </w:pPr>
    </w:p>
    <w:p w:rsidR="00D35CCD" w:rsidRDefault="00D35CCD" w:rsidP="00D35CCD">
      <w:pPr>
        <w:pStyle w:val="western"/>
        <w:spacing w:before="0" w:after="0" w:line="240" w:lineRule="auto"/>
        <w:jc w:val="both"/>
        <w:rPr>
          <w:rFonts w:ascii="Arial" w:hAnsi="Arial" w:cs="Arial"/>
          <w:szCs w:val="24"/>
        </w:rPr>
      </w:pPr>
    </w:p>
    <w:p w:rsidR="00D35CCD" w:rsidRDefault="00D35CCD" w:rsidP="00D35CCD">
      <w:pPr>
        <w:pStyle w:val="western"/>
        <w:spacing w:before="0" w:after="0" w:line="240" w:lineRule="auto"/>
        <w:jc w:val="both"/>
      </w:pPr>
      <w:r>
        <w:rPr>
          <w:rFonts w:ascii="Arial" w:hAnsi="Arial" w:cs="Arial"/>
          <w:szCs w:val="24"/>
        </w:rPr>
        <w:t>WALTER AUGUSTO BARRETO TEIXEIRA</w:t>
      </w:r>
    </w:p>
    <w:p w:rsidR="00D35CCD" w:rsidRDefault="00D35CCD" w:rsidP="00D35CCD">
      <w:pPr>
        <w:pStyle w:val="western"/>
        <w:shd w:val="clear" w:color="auto" w:fill="FFFFFF"/>
        <w:autoSpaceDE w:val="0"/>
        <w:spacing w:before="0" w:after="0" w:line="240" w:lineRule="auto"/>
        <w:jc w:val="both"/>
        <w:rPr>
          <w:rFonts w:ascii="Arial" w:hAnsi="Arial" w:cs="Times New Roman"/>
          <w:szCs w:val="24"/>
        </w:rPr>
      </w:pPr>
      <w:r>
        <w:rPr>
          <w:rFonts w:ascii="Arial" w:hAnsi="Arial" w:cs="Times New Roman"/>
          <w:szCs w:val="24"/>
        </w:rPr>
        <w:t>Membro Titular</w:t>
      </w:r>
    </w:p>
    <w:p w:rsidR="00D35CCD" w:rsidRDefault="00D35CCD" w:rsidP="00D35CCD">
      <w:pPr>
        <w:pStyle w:val="western"/>
        <w:shd w:val="clear" w:color="auto" w:fill="FFFFFF"/>
        <w:autoSpaceDE w:val="0"/>
        <w:spacing w:before="0" w:after="0" w:line="240" w:lineRule="auto"/>
        <w:jc w:val="both"/>
        <w:rPr>
          <w:rFonts w:ascii="Arial" w:hAnsi="Arial" w:cs="Times New Roman"/>
          <w:szCs w:val="24"/>
        </w:rPr>
      </w:pPr>
    </w:p>
    <w:p w:rsidR="00D35CCD" w:rsidRDefault="00D35CCD" w:rsidP="00D35CCD">
      <w:pPr>
        <w:pStyle w:val="western"/>
        <w:shd w:val="clear" w:color="auto" w:fill="FFFFFF"/>
        <w:autoSpaceDE w:val="0"/>
        <w:spacing w:before="0" w:after="0" w:line="240" w:lineRule="auto"/>
        <w:jc w:val="both"/>
        <w:rPr>
          <w:rFonts w:ascii="Arial" w:hAnsi="Arial" w:cs="Times New Roman"/>
          <w:szCs w:val="24"/>
        </w:rPr>
      </w:pPr>
    </w:p>
    <w:p w:rsidR="00D35CCD" w:rsidRDefault="00D35CCD" w:rsidP="00D35CCD">
      <w:pPr>
        <w:pStyle w:val="western"/>
        <w:shd w:val="clear" w:color="auto" w:fill="FFFFFF"/>
        <w:autoSpaceDE w:val="0"/>
        <w:spacing w:before="0" w:after="0" w:line="240" w:lineRule="auto"/>
        <w:jc w:val="both"/>
        <w:rPr>
          <w:rFonts w:ascii="Arial" w:hAnsi="Arial" w:cs="Times New Roman"/>
          <w:szCs w:val="24"/>
        </w:rPr>
      </w:pPr>
    </w:p>
    <w:p w:rsidR="00D35CCD" w:rsidRDefault="00D35CCD" w:rsidP="00D35CCD">
      <w:pPr>
        <w:pStyle w:val="western"/>
        <w:shd w:val="clear" w:color="auto" w:fill="FFFFFF"/>
        <w:autoSpaceDE w:val="0"/>
        <w:spacing w:before="0" w:after="0" w:line="240" w:lineRule="auto"/>
        <w:jc w:val="both"/>
        <w:rPr>
          <w:rFonts w:ascii="Arial" w:hAnsi="Arial" w:cs="Times New Roman"/>
          <w:szCs w:val="24"/>
        </w:rPr>
      </w:pPr>
    </w:p>
    <w:p w:rsidR="00D35CCD" w:rsidRDefault="00D35CCD" w:rsidP="00D35CCD">
      <w:pPr>
        <w:pStyle w:val="western"/>
        <w:shd w:val="clear" w:color="auto" w:fill="FFFFFF"/>
        <w:autoSpaceDE w:val="0"/>
        <w:spacing w:before="0" w:after="0" w:line="240" w:lineRule="auto"/>
        <w:jc w:val="both"/>
        <w:rPr>
          <w:rFonts w:ascii="Arial" w:hAnsi="Arial" w:cs="Times New Roman"/>
          <w:szCs w:val="24"/>
        </w:rPr>
      </w:pPr>
    </w:p>
    <w:p w:rsidR="00D35CCD" w:rsidRDefault="00D35CCD" w:rsidP="00D35CCD">
      <w:pPr>
        <w:pStyle w:val="western"/>
        <w:shd w:val="clear" w:color="auto" w:fill="FFFFFF"/>
        <w:autoSpaceDE w:val="0"/>
        <w:spacing w:before="0" w:after="0" w:line="240" w:lineRule="auto"/>
        <w:jc w:val="both"/>
        <w:rPr>
          <w:rFonts w:ascii="Arial" w:hAnsi="Arial" w:cs="Times New Roman"/>
          <w:szCs w:val="24"/>
        </w:rPr>
      </w:pPr>
    </w:p>
    <w:p w:rsidR="00D35CCD" w:rsidRDefault="00D35CCD" w:rsidP="00D35CCD">
      <w:pPr>
        <w:pStyle w:val="western"/>
        <w:shd w:val="clear" w:color="auto" w:fill="FFFFFF"/>
        <w:autoSpaceDE w:val="0"/>
        <w:spacing w:before="0" w:after="0" w:line="240" w:lineRule="auto"/>
        <w:jc w:val="both"/>
        <w:rPr>
          <w:rFonts w:ascii="Arial" w:hAnsi="Arial" w:cs="Times New Roman"/>
          <w:szCs w:val="24"/>
        </w:rPr>
      </w:pPr>
    </w:p>
    <w:p w:rsidR="00D35CCD" w:rsidRDefault="00D35CCD" w:rsidP="00D35CCD">
      <w:pPr>
        <w:pStyle w:val="western"/>
        <w:shd w:val="clear" w:color="auto" w:fill="FFFFFF"/>
        <w:autoSpaceDE w:val="0"/>
        <w:spacing w:before="0" w:after="0" w:line="240" w:lineRule="auto"/>
        <w:jc w:val="both"/>
        <w:rPr>
          <w:rFonts w:ascii="Arial" w:hAnsi="Arial" w:cs="Times New Roman"/>
          <w:szCs w:val="24"/>
        </w:rPr>
      </w:pPr>
    </w:p>
    <w:p w:rsidR="00D35CCD" w:rsidRDefault="00D35CCD" w:rsidP="00D35CCD">
      <w:pPr>
        <w:pStyle w:val="western"/>
        <w:shd w:val="clear" w:color="auto" w:fill="FFFFFF"/>
        <w:autoSpaceDE w:val="0"/>
        <w:spacing w:before="0" w:after="0" w:line="240" w:lineRule="auto"/>
        <w:jc w:val="both"/>
        <w:rPr>
          <w:rFonts w:ascii="Arial" w:hAnsi="Arial" w:cs="Times New Roman"/>
          <w:szCs w:val="24"/>
        </w:rPr>
      </w:pPr>
    </w:p>
    <w:p w:rsidR="00D35CCD" w:rsidRDefault="00D35CCD" w:rsidP="00D35CCD">
      <w:pPr>
        <w:pStyle w:val="western"/>
        <w:shd w:val="clear" w:color="auto" w:fill="FFFFFF"/>
        <w:autoSpaceDE w:val="0"/>
        <w:spacing w:before="0" w:after="0" w:line="240" w:lineRule="auto"/>
        <w:jc w:val="both"/>
        <w:rPr>
          <w:rFonts w:ascii="Arial" w:hAnsi="Arial"/>
        </w:rPr>
      </w:pPr>
    </w:p>
    <w:p w:rsidR="00D317D7" w:rsidRDefault="00D317D7" w:rsidP="00D35CCD">
      <w:pPr>
        <w:jc w:val="both"/>
        <w:rPr>
          <w:rFonts w:ascii="Arial" w:hAnsi="Arial" w:cs="Arial"/>
          <w:sz w:val="24"/>
          <w:szCs w:val="24"/>
          <w:lang w:val="pt-BR"/>
        </w:rPr>
      </w:pPr>
    </w:p>
    <w:p w:rsidR="00D317D7" w:rsidRDefault="00D317D7" w:rsidP="00D35CCD">
      <w:pPr>
        <w:jc w:val="both"/>
        <w:rPr>
          <w:rFonts w:ascii="Arial" w:hAnsi="Arial" w:cs="Arial"/>
          <w:sz w:val="24"/>
          <w:szCs w:val="24"/>
          <w:lang w:val="pt-BR"/>
        </w:rPr>
      </w:pPr>
    </w:p>
    <w:p w:rsidR="00D317D7" w:rsidRDefault="00D317D7" w:rsidP="00D35CCD">
      <w:pPr>
        <w:jc w:val="both"/>
        <w:rPr>
          <w:rFonts w:ascii="Arial" w:hAnsi="Arial" w:cs="Arial"/>
          <w:sz w:val="24"/>
          <w:szCs w:val="24"/>
          <w:lang w:val="pt-BR"/>
        </w:rPr>
      </w:pPr>
    </w:p>
    <w:p w:rsidR="00D317D7" w:rsidRDefault="00D317D7" w:rsidP="00D35CCD">
      <w:pPr>
        <w:jc w:val="both"/>
        <w:rPr>
          <w:rFonts w:ascii="Arial" w:hAnsi="Arial" w:cs="Arial"/>
          <w:sz w:val="24"/>
          <w:szCs w:val="24"/>
          <w:lang w:val="pt-BR"/>
        </w:rPr>
      </w:pPr>
    </w:p>
    <w:p w:rsidR="00D317D7" w:rsidRDefault="00D317D7" w:rsidP="00D35CCD">
      <w:pPr>
        <w:jc w:val="both"/>
        <w:rPr>
          <w:rFonts w:ascii="Arial" w:hAnsi="Arial" w:cs="Arial"/>
          <w:sz w:val="24"/>
          <w:szCs w:val="24"/>
          <w:lang w:val="pt-BR"/>
        </w:rPr>
      </w:pPr>
    </w:p>
    <w:p w:rsidR="00D317D7" w:rsidRDefault="00D317D7" w:rsidP="00D35CCD">
      <w:pPr>
        <w:jc w:val="both"/>
        <w:rPr>
          <w:rFonts w:ascii="Arial" w:hAnsi="Arial" w:cs="Arial"/>
          <w:sz w:val="24"/>
          <w:szCs w:val="24"/>
          <w:lang w:val="pt-BR"/>
        </w:rPr>
      </w:pPr>
    </w:p>
    <w:p w:rsidR="00D317D7" w:rsidRDefault="00D317D7" w:rsidP="00D35CCD">
      <w:pPr>
        <w:jc w:val="both"/>
        <w:rPr>
          <w:rFonts w:ascii="Arial" w:hAnsi="Arial" w:cs="Arial"/>
          <w:sz w:val="24"/>
          <w:szCs w:val="24"/>
          <w:lang w:val="pt-BR"/>
        </w:rPr>
      </w:pPr>
    </w:p>
    <w:p w:rsidR="00D317D7" w:rsidRDefault="00D317D7" w:rsidP="00D35CCD">
      <w:pPr>
        <w:jc w:val="both"/>
        <w:rPr>
          <w:rFonts w:ascii="Arial" w:hAnsi="Arial" w:cs="Arial"/>
          <w:sz w:val="24"/>
          <w:szCs w:val="24"/>
          <w:lang w:val="pt-BR"/>
        </w:rPr>
      </w:pPr>
    </w:p>
    <w:p w:rsidR="00D317D7" w:rsidRDefault="00D317D7" w:rsidP="00D35CCD">
      <w:pPr>
        <w:jc w:val="both"/>
        <w:rPr>
          <w:rFonts w:ascii="Arial" w:hAnsi="Arial" w:cs="Arial"/>
          <w:sz w:val="24"/>
          <w:szCs w:val="24"/>
          <w:lang w:val="pt-BR"/>
        </w:rPr>
      </w:pPr>
    </w:p>
    <w:p w:rsidR="00D317D7" w:rsidRDefault="00D317D7" w:rsidP="00D35CCD">
      <w:pPr>
        <w:jc w:val="both"/>
        <w:rPr>
          <w:rFonts w:ascii="Arial" w:hAnsi="Arial" w:cs="Arial"/>
          <w:sz w:val="24"/>
          <w:szCs w:val="24"/>
          <w:lang w:val="pt-BR"/>
        </w:rPr>
      </w:pPr>
    </w:p>
    <w:p w:rsidR="00D317D7" w:rsidRDefault="00D317D7" w:rsidP="00D35CCD">
      <w:pPr>
        <w:jc w:val="both"/>
        <w:rPr>
          <w:rFonts w:ascii="Arial" w:hAnsi="Arial" w:cs="Arial"/>
          <w:sz w:val="24"/>
          <w:szCs w:val="24"/>
          <w:lang w:val="pt-BR"/>
        </w:rPr>
      </w:pPr>
    </w:p>
    <w:p w:rsidR="00D317D7" w:rsidRDefault="00D317D7" w:rsidP="00D35CCD">
      <w:pPr>
        <w:jc w:val="both"/>
        <w:rPr>
          <w:rFonts w:ascii="Arial" w:hAnsi="Arial" w:cs="Arial"/>
          <w:sz w:val="24"/>
          <w:szCs w:val="24"/>
          <w:lang w:val="pt-BR"/>
        </w:rPr>
      </w:pPr>
    </w:p>
    <w:p w:rsidR="00D317D7" w:rsidRDefault="00D317D7" w:rsidP="00D35CCD">
      <w:pPr>
        <w:jc w:val="both"/>
        <w:rPr>
          <w:rFonts w:ascii="Arial" w:hAnsi="Arial" w:cs="Arial"/>
          <w:sz w:val="24"/>
          <w:szCs w:val="24"/>
          <w:lang w:val="pt-BR"/>
        </w:rPr>
      </w:pPr>
    </w:p>
    <w:p w:rsidR="00D317D7" w:rsidRDefault="00D317D7" w:rsidP="00D35CCD">
      <w:pPr>
        <w:jc w:val="both"/>
        <w:rPr>
          <w:rFonts w:ascii="Arial" w:hAnsi="Arial" w:cs="Arial"/>
          <w:sz w:val="24"/>
          <w:szCs w:val="24"/>
          <w:lang w:val="pt-BR"/>
        </w:rPr>
      </w:pPr>
    </w:p>
    <w:p w:rsidR="00D317D7" w:rsidRDefault="00D317D7" w:rsidP="00D35CCD">
      <w:pPr>
        <w:jc w:val="both"/>
        <w:rPr>
          <w:rFonts w:ascii="Arial" w:hAnsi="Arial" w:cs="Arial"/>
          <w:sz w:val="24"/>
          <w:szCs w:val="24"/>
          <w:lang w:val="pt-BR"/>
        </w:rPr>
      </w:pPr>
    </w:p>
    <w:p w:rsidR="00D317D7" w:rsidRDefault="00D317D7" w:rsidP="00D35CCD">
      <w:pPr>
        <w:jc w:val="both"/>
        <w:rPr>
          <w:rFonts w:ascii="Arial" w:hAnsi="Arial" w:cs="Arial"/>
          <w:sz w:val="24"/>
          <w:szCs w:val="24"/>
          <w:lang w:val="pt-BR"/>
        </w:rPr>
      </w:pPr>
    </w:p>
    <w:p w:rsidR="00D317D7" w:rsidRDefault="00D317D7" w:rsidP="00D35CCD">
      <w:pPr>
        <w:jc w:val="both"/>
        <w:rPr>
          <w:rFonts w:ascii="Arial" w:hAnsi="Arial" w:cs="Arial"/>
          <w:sz w:val="24"/>
          <w:szCs w:val="24"/>
          <w:lang w:val="pt-BR"/>
        </w:rPr>
      </w:pPr>
    </w:p>
    <w:p w:rsidR="00D317D7" w:rsidRDefault="00D317D7" w:rsidP="00D35CCD">
      <w:pPr>
        <w:jc w:val="both"/>
        <w:rPr>
          <w:rFonts w:ascii="Arial" w:hAnsi="Arial" w:cs="Arial"/>
          <w:sz w:val="24"/>
          <w:szCs w:val="24"/>
          <w:lang w:val="pt-BR"/>
        </w:rPr>
      </w:pPr>
    </w:p>
    <w:p w:rsidR="00D317D7" w:rsidRDefault="00D317D7" w:rsidP="00D35CCD">
      <w:pPr>
        <w:jc w:val="both"/>
        <w:rPr>
          <w:rFonts w:ascii="Arial" w:hAnsi="Arial" w:cs="Arial"/>
          <w:sz w:val="24"/>
          <w:szCs w:val="24"/>
          <w:lang w:val="pt-BR"/>
        </w:rPr>
      </w:pPr>
    </w:p>
    <w:p w:rsidR="00D317D7" w:rsidRDefault="00D317D7" w:rsidP="00D35CCD">
      <w:pPr>
        <w:jc w:val="both"/>
        <w:rPr>
          <w:rFonts w:ascii="Arial" w:hAnsi="Arial" w:cs="Arial"/>
          <w:sz w:val="24"/>
          <w:szCs w:val="24"/>
          <w:lang w:val="pt-BR"/>
        </w:rPr>
      </w:pPr>
    </w:p>
    <w:p w:rsidR="00D317D7" w:rsidRDefault="00D317D7" w:rsidP="00D35CCD">
      <w:pPr>
        <w:jc w:val="both"/>
        <w:rPr>
          <w:rFonts w:ascii="Arial" w:hAnsi="Arial" w:cs="Arial"/>
          <w:sz w:val="24"/>
          <w:szCs w:val="24"/>
          <w:lang w:val="pt-BR"/>
        </w:rPr>
      </w:pPr>
    </w:p>
    <w:p w:rsidR="00D317D7" w:rsidRDefault="00D317D7" w:rsidP="00D35CCD">
      <w:pPr>
        <w:jc w:val="both"/>
        <w:rPr>
          <w:rFonts w:ascii="Arial" w:hAnsi="Arial" w:cs="Arial"/>
          <w:sz w:val="24"/>
          <w:szCs w:val="24"/>
          <w:lang w:val="pt-BR"/>
        </w:rPr>
      </w:pPr>
    </w:p>
    <w:p w:rsidR="00D317D7" w:rsidRDefault="00D317D7" w:rsidP="00D35CCD">
      <w:pPr>
        <w:jc w:val="both"/>
        <w:rPr>
          <w:rFonts w:ascii="Arial" w:hAnsi="Arial" w:cs="Arial"/>
          <w:sz w:val="24"/>
          <w:szCs w:val="24"/>
          <w:lang w:val="pt-BR"/>
        </w:rPr>
      </w:pPr>
    </w:p>
    <w:p w:rsidR="00D317D7" w:rsidRDefault="00D317D7" w:rsidP="00D35CCD">
      <w:pPr>
        <w:jc w:val="both"/>
        <w:rPr>
          <w:rFonts w:ascii="Arial" w:hAnsi="Arial" w:cs="Arial"/>
          <w:sz w:val="24"/>
          <w:szCs w:val="24"/>
          <w:lang w:val="pt-BR"/>
        </w:rPr>
      </w:pPr>
    </w:p>
    <w:p w:rsidR="00D317D7" w:rsidRDefault="00D317D7" w:rsidP="00D35CCD">
      <w:pPr>
        <w:jc w:val="both"/>
        <w:rPr>
          <w:rFonts w:ascii="Arial" w:hAnsi="Arial" w:cs="Arial"/>
          <w:sz w:val="24"/>
          <w:szCs w:val="24"/>
          <w:lang w:val="pt-BR"/>
        </w:rPr>
      </w:pPr>
    </w:p>
    <w:p w:rsidR="00D317D7" w:rsidRDefault="00D317D7" w:rsidP="00D35CCD">
      <w:pPr>
        <w:jc w:val="both"/>
        <w:rPr>
          <w:rFonts w:ascii="Arial" w:hAnsi="Arial" w:cs="Arial"/>
          <w:sz w:val="24"/>
          <w:szCs w:val="24"/>
          <w:lang w:val="pt-BR"/>
        </w:rPr>
      </w:pPr>
    </w:p>
    <w:p w:rsidR="00D317D7" w:rsidRPr="00D317D7" w:rsidRDefault="00D317D7" w:rsidP="00D317D7">
      <w:pPr>
        <w:jc w:val="both"/>
        <w:rPr>
          <w:rFonts w:ascii="Arial" w:hAnsi="Arial"/>
          <w:b/>
          <w:sz w:val="24"/>
          <w:szCs w:val="24"/>
        </w:rPr>
      </w:pPr>
      <w:r w:rsidRPr="00D317D7">
        <w:rPr>
          <w:rFonts w:ascii="Arial" w:hAnsi="Arial" w:cs="Arial"/>
          <w:b/>
          <w:sz w:val="24"/>
          <w:szCs w:val="24"/>
          <w:lang w:val="pt-BR"/>
        </w:rPr>
        <w:lastRenderedPageBreak/>
        <w:t xml:space="preserve">ANEXO I DA RESOLUÇÃO CSDP Nº 180, DE 19 DE DEZEMBRO DE 2016. </w:t>
      </w:r>
    </w:p>
    <w:p w:rsidR="00D317D7" w:rsidRDefault="00D317D7" w:rsidP="00D35CCD">
      <w:pPr>
        <w:jc w:val="both"/>
        <w:rPr>
          <w:rFonts w:ascii="Arial" w:hAnsi="Arial" w:cs="Arial"/>
          <w:sz w:val="24"/>
          <w:szCs w:val="24"/>
          <w:lang w:val="pt-BR"/>
        </w:rPr>
      </w:pPr>
    </w:p>
    <w:p w:rsidR="00907CBA" w:rsidRPr="00D35CCD" w:rsidRDefault="002F12BF" w:rsidP="00D35CCD">
      <w:pPr>
        <w:jc w:val="both"/>
        <w:rPr>
          <w:rFonts w:ascii="Arial" w:hAnsi="Arial" w:cs="Arial"/>
          <w:sz w:val="24"/>
          <w:szCs w:val="24"/>
          <w:lang w:val="pt-BR"/>
        </w:rPr>
      </w:pPr>
      <w:r w:rsidRPr="00D35CCD">
        <w:rPr>
          <w:rFonts w:ascii="Arial" w:hAnsi="Arial" w:cs="Arial"/>
          <w:sz w:val="24"/>
          <w:szCs w:val="24"/>
          <w:lang w:val="pt-BR"/>
        </w:rPr>
        <w:t>AVALIAÇÃO DA SITUAÇÃO ECONÔMICO-FINANCEIRA</w:t>
      </w:r>
    </w:p>
    <w:p w:rsidR="00907CBA" w:rsidRPr="00D35CCD" w:rsidRDefault="00907CBA" w:rsidP="00D35CCD">
      <w:pPr>
        <w:jc w:val="both"/>
        <w:rPr>
          <w:rFonts w:ascii="Arial" w:hAnsi="Arial" w:cs="Arial"/>
          <w:sz w:val="24"/>
          <w:szCs w:val="24"/>
          <w:lang w:val="pt-BR"/>
        </w:rPr>
      </w:pPr>
    </w:p>
    <w:p w:rsidR="00907CBA" w:rsidRPr="00D35CCD" w:rsidRDefault="002F12BF" w:rsidP="00D35CCD">
      <w:pPr>
        <w:jc w:val="both"/>
        <w:rPr>
          <w:rFonts w:ascii="Arial" w:hAnsi="Arial" w:cs="Arial"/>
          <w:sz w:val="24"/>
          <w:szCs w:val="24"/>
        </w:rPr>
      </w:pPr>
      <w:r w:rsidRPr="00D35CCD">
        <w:rPr>
          <w:rFonts w:ascii="Arial" w:hAnsi="Arial" w:cs="Arial"/>
          <w:sz w:val="24"/>
          <w:szCs w:val="24"/>
        </w:rPr>
        <w:t>I – CADASTRO</w:t>
      </w:r>
    </w:p>
    <w:p w:rsidR="00907CBA" w:rsidRPr="00D35CCD" w:rsidRDefault="00907CBA" w:rsidP="00D35CCD">
      <w:pPr>
        <w:jc w:val="both"/>
        <w:rPr>
          <w:rFonts w:ascii="Arial" w:hAnsi="Arial" w:cs="Arial"/>
          <w:sz w:val="24"/>
          <w:szCs w:val="24"/>
        </w:rPr>
      </w:pPr>
    </w:p>
    <w:p w:rsidR="00907CBA" w:rsidRPr="00D35CCD" w:rsidRDefault="002F12BF" w:rsidP="00D35CCD">
      <w:pPr>
        <w:jc w:val="both"/>
        <w:rPr>
          <w:rFonts w:ascii="Arial" w:hAnsi="Arial" w:cs="Arial"/>
          <w:sz w:val="24"/>
          <w:szCs w:val="24"/>
        </w:rPr>
      </w:pPr>
      <w:r w:rsidRPr="00D35CCD">
        <w:rPr>
          <w:rFonts w:ascii="Arial" w:hAnsi="Arial" w:cs="Arial"/>
          <w:sz w:val="24"/>
          <w:szCs w:val="24"/>
        </w:rPr>
        <w:t>Nome</w:t>
      </w:r>
      <w:r>
        <w:rPr>
          <w:rFonts w:ascii="Arial" w:hAnsi="Arial" w:cs="Arial"/>
          <w:sz w:val="24"/>
          <w:szCs w:val="24"/>
        </w:rPr>
        <w:t xml:space="preserve"> </w:t>
      </w:r>
      <w:r w:rsidRPr="00D35CCD">
        <w:rPr>
          <w:rFonts w:ascii="Arial" w:hAnsi="Arial" w:cs="Arial"/>
          <w:sz w:val="24"/>
          <w:szCs w:val="24"/>
        </w:rPr>
        <w:t>completo: _______________________</w:t>
      </w:r>
      <w:r>
        <w:rPr>
          <w:rFonts w:ascii="Arial" w:hAnsi="Arial" w:cs="Arial"/>
          <w:sz w:val="24"/>
          <w:szCs w:val="24"/>
        </w:rPr>
        <w:t>_______________________________</w:t>
      </w:r>
    </w:p>
    <w:p w:rsidR="00907CBA" w:rsidRPr="00D35CCD" w:rsidRDefault="002F12BF" w:rsidP="00D35CCD">
      <w:pPr>
        <w:jc w:val="both"/>
        <w:rPr>
          <w:rFonts w:ascii="Arial" w:hAnsi="Arial" w:cs="Arial"/>
          <w:sz w:val="24"/>
          <w:szCs w:val="24"/>
          <w:lang w:val="pt-BR"/>
        </w:rPr>
      </w:pPr>
      <w:r w:rsidRPr="00D35CCD">
        <w:rPr>
          <w:rFonts w:ascii="Arial" w:hAnsi="Arial" w:cs="Arial"/>
          <w:sz w:val="24"/>
          <w:szCs w:val="24"/>
          <w:lang w:val="pt-BR"/>
        </w:rPr>
        <w:t>RG n.º_______________ CPF n.º_____________ Nacionalidade:________________</w:t>
      </w:r>
    </w:p>
    <w:p w:rsidR="00907CBA" w:rsidRPr="00D35CCD" w:rsidRDefault="002F12BF" w:rsidP="00D35CCD">
      <w:pPr>
        <w:jc w:val="both"/>
        <w:rPr>
          <w:rFonts w:ascii="Arial" w:hAnsi="Arial" w:cs="Arial"/>
          <w:sz w:val="24"/>
          <w:szCs w:val="24"/>
          <w:lang w:val="pt-BR"/>
        </w:rPr>
      </w:pPr>
      <w:r w:rsidRPr="00D35CCD">
        <w:rPr>
          <w:rFonts w:ascii="Arial" w:hAnsi="Arial" w:cs="Arial"/>
          <w:sz w:val="24"/>
          <w:szCs w:val="24"/>
          <w:lang w:val="pt-BR"/>
        </w:rPr>
        <w:t>Estado civil:_____________ Profissão: ( )empregado ( )desempregado (  )autônomo</w:t>
      </w:r>
    </w:p>
    <w:p w:rsidR="00907CBA" w:rsidRPr="00D35CCD" w:rsidRDefault="002F12BF" w:rsidP="00D35CCD">
      <w:pPr>
        <w:jc w:val="both"/>
        <w:rPr>
          <w:rFonts w:ascii="Arial" w:hAnsi="Arial" w:cs="Arial"/>
          <w:sz w:val="24"/>
          <w:szCs w:val="24"/>
          <w:lang w:val="pt-BR"/>
        </w:rPr>
      </w:pPr>
      <w:r w:rsidRPr="00D35CCD">
        <w:rPr>
          <w:rFonts w:ascii="Arial" w:hAnsi="Arial" w:cs="Arial"/>
          <w:sz w:val="24"/>
          <w:szCs w:val="24"/>
          <w:lang w:val="pt-BR"/>
        </w:rPr>
        <w:t>Endereço:____________________________________________________________</w:t>
      </w:r>
    </w:p>
    <w:p w:rsidR="00907CBA" w:rsidRPr="00D35CCD" w:rsidRDefault="002F12BF" w:rsidP="00D35CCD">
      <w:pPr>
        <w:jc w:val="both"/>
        <w:rPr>
          <w:rFonts w:ascii="Arial" w:hAnsi="Arial" w:cs="Arial"/>
          <w:sz w:val="24"/>
          <w:szCs w:val="24"/>
          <w:lang w:val="pt-BR"/>
        </w:rPr>
      </w:pPr>
      <w:r w:rsidRPr="00D35CCD">
        <w:rPr>
          <w:rFonts w:ascii="Arial" w:hAnsi="Arial" w:cs="Arial"/>
          <w:sz w:val="24"/>
          <w:szCs w:val="24"/>
          <w:lang w:val="pt-BR"/>
        </w:rPr>
        <w:t>Bairro:__________________ Cidade: _______________ Telefone: (  )____________</w:t>
      </w:r>
    </w:p>
    <w:p w:rsidR="00907CBA" w:rsidRPr="00D35CCD" w:rsidRDefault="00907CBA" w:rsidP="00D35CCD">
      <w:pPr>
        <w:jc w:val="both"/>
        <w:rPr>
          <w:rFonts w:ascii="Arial" w:hAnsi="Arial" w:cs="Arial"/>
          <w:sz w:val="24"/>
          <w:szCs w:val="24"/>
          <w:lang w:val="pt-BR"/>
        </w:rPr>
      </w:pPr>
    </w:p>
    <w:p w:rsidR="00907CBA" w:rsidRPr="00D35CCD" w:rsidRDefault="002F12BF" w:rsidP="00D35CCD">
      <w:pPr>
        <w:jc w:val="both"/>
        <w:rPr>
          <w:rFonts w:ascii="Arial" w:hAnsi="Arial" w:cs="Arial"/>
          <w:sz w:val="24"/>
          <w:szCs w:val="24"/>
          <w:lang w:val="pt-BR"/>
        </w:rPr>
      </w:pPr>
      <w:r w:rsidRPr="00D35CCD">
        <w:rPr>
          <w:rFonts w:ascii="Arial" w:hAnsi="Arial" w:cs="Arial"/>
          <w:sz w:val="24"/>
          <w:szCs w:val="24"/>
          <w:lang w:val="pt-BR"/>
        </w:rPr>
        <w:t>Resumo da Pretensão:</w:t>
      </w:r>
    </w:p>
    <w:p w:rsidR="00907CBA" w:rsidRPr="00D35CCD" w:rsidRDefault="002F12BF" w:rsidP="00D35CCD">
      <w:pPr>
        <w:jc w:val="both"/>
        <w:rPr>
          <w:rFonts w:ascii="Arial" w:hAnsi="Arial" w:cs="Arial"/>
          <w:sz w:val="24"/>
          <w:szCs w:val="24"/>
        </w:rPr>
      </w:pPr>
      <w:r w:rsidRPr="00D35CCD">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7CBA" w:rsidRPr="00D35CCD" w:rsidRDefault="002F12BF" w:rsidP="00D35CCD">
      <w:pPr>
        <w:jc w:val="both"/>
        <w:rPr>
          <w:rFonts w:ascii="Arial" w:hAnsi="Arial" w:cs="Arial"/>
          <w:sz w:val="24"/>
          <w:szCs w:val="24"/>
        </w:rPr>
      </w:pPr>
      <w:r w:rsidRPr="00D35CCD">
        <w:rPr>
          <w:rFonts w:ascii="Arial" w:hAnsi="Arial" w:cs="Arial"/>
          <w:sz w:val="24"/>
          <w:szCs w:val="24"/>
        </w:rPr>
        <w:t>________________________________________________________________________________________________________________________________________</w:t>
      </w:r>
    </w:p>
    <w:p w:rsidR="00907CBA" w:rsidRPr="00D35CCD" w:rsidRDefault="00907CBA" w:rsidP="00D35CCD">
      <w:pPr>
        <w:rPr>
          <w:rFonts w:ascii="Arial" w:hAnsi="Arial" w:cs="Arial"/>
          <w:sz w:val="24"/>
          <w:szCs w:val="24"/>
        </w:rPr>
        <w:sectPr w:rsidR="00907CBA" w:rsidRPr="00D35CCD" w:rsidSect="00D317D7">
          <w:headerReference w:type="default" r:id="rId7"/>
          <w:pgSz w:w="12240" w:h="15840"/>
          <w:pgMar w:top="1639" w:right="1418" w:bottom="1134" w:left="1701" w:header="675" w:footer="0" w:gutter="0"/>
          <w:cols w:space="720"/>
          <w:formProt w:val="0"/>
          <w:docGrid w:linePitch="240" w:charSpace="2047"/>
        </w:sectPr>
      </w:pPr>
    </w:p>
    <w:p w:rsidR="00907CBA" w:rsidRPr="00D35CCD" w:rsidRDefault="00907CBA" w:rsidP="00D35CCD">
      <w:pPr>
        <w:jc w:val="both"/>
        <w:rPr>
          <w:rFonts w:ascii="Arial" w:hAnsi="Arial" w:cs="Arial"/>
          <w:sz w:val="24"/>
          <w:szCs w:val="24"/>
        </w:rPr>
      </w:pPr>
    </w:p>
    <w:p w:rsidR="00907CBA" w:rsidRPr="00D35CCD" w:rsidRDefault="002F12BF" w:rsidP="00D35CCD">
      <w:pPr>
        <w:jc w:val="both"/>
        <w:rPr>
          <w:rFonts w:ascii="Arial" w:hAnsi="Arial" w:cs="Arial"/>
          <w:sz w:val="24"/>
          <w:szCs w:val="24"/>
        </w:rPr>
      </w:pPr>
      <w:r w:rsidRPr="00D35CCD">
        <w:rPr>
          <w:rFonts w:ascii="Arial" w:hAnsi="Arial" w:cs="Arial"/>
          <w:sz w:val="24"/>
          <w:szCs w:val="24"/>
        </w:rPr>
        <w:t>II – RENDA</w:t>
      </w:r>
    </w:p>
    <w:p w:rsidR="00907CBA" w:rsidRPr="00D35CCD" w:rsidRDefault="00907CBA" w:rsidP="00D35CCD">
      <w:pPr>
        <w:jc w:val="both"/>
        <w:rPr>
          <w:rFonts w:ascii="Arial" w:hAnsi="Arial" w:cs="Arial"/>
          <w:sz w:val="24"/>
          <w:szCs w:val="24"/>
        </w:rPr>
      </w:pPr>
    </w:p>
    <w:p w:rsidR="00907CBA" w:rsidRPr="00D35CCD" w:rsidRDefault="002F12BF" w:rsidP="00D35CCD">
      <w:pPr>
        <w:jc w:val="both"/>
        <w:rPr>
          <w:rFonts w:ascii="Arial" w:hAnsi="Arial" w:cs="Arial"/>
          <w:sz w:val="24"/>
          <w:szCs w:val="24"/>
          <w:lang w:val="pt-BR"/>
        </w:rPr>
      </w:pPr>
      <w:r w:rsidRPr="00D35CCD">
        <w:rPr>
          <w:rFonts w:ascii="Arial" w:hAnsi="Arial" w:cs="Arial"/>
          <w:sz w:val="24"/>
          <w:szCs w:val="24"/>
          <w:lang w:val="pt-BR"/>
        </w:rPr>
        <w:t>Número de membros na entidade familiar (____)</w:t>
      </w:r>
    </w:p>
    <w:p w:rsidR="00907CBA" w:rsidRPr="00D35CCD" w:rsidRDefault="002F12BF" w:rsidP="00D35CCD">
      <w:pPr>
        <w:jc w:val="both"/>
        <w:rPr>
          <w:rFonts w:ascii="Arial" w:hAnsi="Arial" w:cs="Arial"/>
          <w:sz w:val="24"/>
          <w:szCs w:val="24"/>
          <w:lang w:val="pt-BR"/>
        </w:rPr>
      </w:pPr>
      <w:r w:rsidRPr="00D35CCD">
        <w:rPr>
          <w:rFonts w:ascii="Arial" w:hAnsi="Arial" w:cs="Arial"/>
          <w:sz w:val="24"/>
          <w:szCs w:val="24"/>
          <w:lang w:val="pt-BR"/>
        </w:rPr>
        <w:t>Número de filhos, crianças ou adolescentes, sob sua dependência econômica(_____)</w:t>
      </w:r>
    </w:p>
    <w:p w:rsidR="00907CBA" w:rsidRPr="00D35CCD" w:rsidRDefault="002F12BF" w:rsidP="00D35CCD">
      <w:pPr>
        <w:jc w:val="both"/>
        <w:rPr>
          <w:rFonts w:ascii="Arial" w:hAnsi="Arial" w:cs="Arial"/>
          <w:sz w:val="24"/>
          <w:szCs w:val="24"/>
          <w:lang w:val="pt-BR"/>
        </w:rPr>
      </w:pPr>
      <w:r w:rsidRPr="00D35CCD">
        <w:rPr>
          <w:rFonts w:ascii="Arial" w:hAnsi="Arial" w:cs="Arial"/>
          <w:sz w:val="24"/>
          <w:szCs w:val="24"/>
          <w:lang w:val="pt-BR"/>
        </w:rPr>
        <w:t>Ganhos mensais do declarante  R$________________________________________</w:t>
      </w:r>
    </w:p>
    <w:p w:rsidR="00907CBA" w:rsidRPr="00D35CCD" w:rsidRDefault="002F12BF" w:rsidP="00D35CCD">
      <w:pPr>
        <w:jc w:val="both"/>
        <w:rPr>
          <w:rFonts w:ascii="Arial" w:hAnsi="Arial" w:cs="Arial"/>
          <w:sz w:val="24"/>
          <w:szCs w:val="24"/>
          <w:lang w:val="pt-BR"/>
        </w:rPr>
      </w:pPr>
      <w:r w:rsidRPr="00D35CCD">
        <w:rPr>
          <w:rFonts w:ascii="Arial" w:hAnsi="Arial" w:cs="Arial"/>
          <w:sz w:val="24"/>
          <w:szCs w:val="24"/>
          <w:lang w:val="pt-BR"/>
        </w:rPr>
        <w:t>Ganhos mensais dos outros membros da entidade familiar R$ ________________________________________________________________________________________________________________________________________</w:t>
      </w:r>
    </w:p>
    <w:p w:rsidR="00907CBA" w:rsidRPr="00D35CCD" w:rsidRDefault="00907CBA" w:rsidP="00D35CCD">
      <w:pPr>
        <w:jc w:val="both"/>
        <w:rPr>
          <w:rFonts w:ascii="Arial" w:hAnsi="Arial" w:cs="Arial"/>
          <w:sz w:val="24"/>
          <w:szCs w:val="24"/>
          <w:lang w:val="pt-BR"/>
        </w:rPr>
      </w:pPr>
    </w:p>
    <w:p w:rsidR="00907CBA" w:rsidRPr="00D35CCD" w:rsidRDefault="002F12BF" w:rsidP="00D35CCD">
      <w:pPr>
        <w:jc w:val="both"/>
        <w:rPr>
          <w:rFonts w:ascii="Arial" w:hAnsi="Arial" w:cs="Arial"/>
          <w:sz w:val="24"/>
          <w:szCs w:val="24"/>
          <w:lang w:val="pt-BR"/>
        </w:rPr>
      </w:pPr>
      <w:r w:rsidRPr="00D35CCD">
        <w:rPr>
          <w:rFonts w:ascii="Arial" w:hAnsi="Arial" w:cs="Arial"/>
          <w:sz w:val="24"/>
          <w:szCs w:val="24"/>
          <w:lang w:val="pt-BR"/>
        </w:rPr>
        <w:t>Tem gastos com tratamento médico por doença grave ou para o atendimento de necessidade especial com qualquer membro da entidade familiar: (  ) não (  ) sim. Valor R$________________ Possui plano de saúde privado: (  ) não (  ) sim Em caso afirmativo, qual: ________________________ Valor da mensalidade: R$_______________ Recebe benefício assistencial ou rendimentos concedidos por programa official de transferência de renda? (  ) sim (  ) não Valor: R$_____________</w:t>
      </w:r>
    </w:p>
    <w:p w:rsidR="00907CBA" w:rsidRPr="00D35CCD" w:rsidRDefault="002F12BF" w:rsidP="00D35CCD">
      <w:pPr>
        <w:jc w:val="both"/>
        <w:rPr>
          <w:rFonts w:ascii="Arial" w:hAnsi="Arial" w:cs="Arial"/>
          <w:sz w:val="24"/>
          <w:szCs w:val="24"/>
        </w:rPr>
      </w:pPr>
      <w:r w:rsidRPr="00D35CCD">
        <w:rPr>
          <w:rFonts w:ascii="Arial" w:hAnsi="Arial" w:cs="Arial"/>
          <w:sz w:val="24"/>
          <w:szCs w:val="24"/>
          <w:lang w:val="pt-BR"/>
        </w:rPr>
        <w:t xml:space="preserve">Filhos estudam em colégio, faculdade ou universidade particular? </w:t>
      </w:r>
      <w:r w:rsidRPr="00D35CCD">
        <w:rPr>
          <w:rFonts w:ascii="Arial" w:hAnsi="Arial" w:cs="Arial"/>
          <w:sz w:val="24"/>
          <w:szCs w:val="24"/>
        </w:rPr>
        <w:t>(  ) não (  ) sim</w:t>
      </w:r>
    </w:p>
    <w:p w:rsidR="00907CBA" w:rsidRPr="00D35CCD" w:rsidRDefault="002F12BF" w:rsidP="00D35CCD">
      <w:pPr>
        <w:jc w:val="both"/>
        <w:rPr>
          <w:rFonts w:ascii="Arial" w:hAnsi="Arial" w:cs="Arial"/>
          <w:sz w:val="24"/>
          <w:szCs w:val="24"/>
        </w:rPr>
      </w:pPr>
      <w:r w:rsidRPr="00D35CCD">
        <w:rPr>
          <w:rFonts w:ascii="Arial" w:hAnsi="Arial" w:cs="Arial"/>
          <w:sz w:val="24"/>
          <w:szCs w:val="24"/>
        </w:rPr>
        <w:t>Em caso afirmativo, qual a mensalidade? R$________________________________</w:t>
      </w:r>
    </w:p>
    <w:p w:rsidR="00907CBA" w:rsidRPr="00D35CCD" w:rsidRDefault="002F12BF" w:rsidP="00D35CCD">
      <w:pPr>
        <w:jc w:val="both"/>
        <w:rPr>
          <w:rFonts w:ascii="Arial" w:hAnsi="Arial" w:cs="Arial"/>
          <w:sz w:val="24"/>
          <w:szCs w:val="24"/>
          <w:lang w:val="pt-BR"/>
        </w:rPr>
      </w:pPr>
      <w:r w:rsidRPr="00D35CCD">
        <w:rPr>
          <w:rFonts w:ascii="Arial" w:hAnsi="Arial" w:cs="Arial"/>
          <w:sz w:val="24"/>
          <w:szCs w:val="24"/>
          <w:lang w:val="pt-BR"/>
        </w:rPr>
        <w:lastRenderedPageBreak/>
        <w:t>É declarante de imposto de renda? (  ) não (  ) sim</w:t>
      </w:r>
    </w:p>
    <w:p w:rsidR="00907CBA" w:rsidRPr="00D35CCD" w:rsidRDefault="002F12BF" w:rsidP="00D35CCD">
      <w:pPr>
        <w:jc w:val="both"/>
        <w:rPr>
          <w:rFonts w:ascii="Arial" w:hAnsi="Arial" w:cs="Arial"/>
          <w:sz w:val="24"/>
          <w:szCs w:val="24"/>
          <w:lang w:val="pt-BR"/>
        </w:rPr>
      </w:pPr>
      <w:r w:rsidRPr="00D35CCD">
        <w:rPr>
          <w:rFonts w:ascii="Arial" w:hAnsi="Arial" w:cs="Arial"/>
          <w:sz w:val="24"/>
          <w:szCs w:val="24"/>
          <w:lang w:val="pt-BR"/>
        </w:rPr>
        <w:t xml:space="preserve">É isento de imposto de renda (  ) não (  ) sim </w:t>
      </w:r>
    </w:p>
    <w:p w:rsidR="00907CBA" w:rsidRPr="00D35CCD" w:rsidRDefault="00907CBA" w:rsidP="00D35CCD">
      <w:pPr>
        <w:jc w:val="both"/>
        <w:rPr>
          <w:rFonts w:ascii="Arial" w:hAnsi="Arial" w:cs="Arial"/>
          <w:sz w:val="24"/>
          <w:szCs w:val="24"/>
          <w:lang w:val="pt-BR"/>
        </w:rPr>
      </w:pPr>
    </w:p>
    <w:p w:rsidR="00907CBA" w:rsidRPr="00D35CCD" w:rsidRDefault="002F12BF" w:rsidP="00D35CCD">
      <w:pPr>
        <w:jc w:val="both"/>
        <w:rPr>
          <w:rFonts w:ascii="Arial" w:hAnsi="Arial" w:cs="Arial"/>
          <w:sz w:val="24"/>
          <w:szCs w:val="24"/>
        </w:rPr>
      </w:pPr>
      <w:r w:rsidRPr="00D35CCD">
        <w:rPr>
          <w:rFonts w:ascii="Arial" w:hAnsi="Arial" w:cs="Arial"/>
          <w:sz w:val="24"/>
          <w:szCs w:val="24"/>
        </w:rPr>
        <w:t>III – PATRIMÔNIO</w:t>
      </w:r>
    </w:p>
    <w:p w:rsidR="00907CBA" w:rsidRPr="00D35CCD" w:rsidRDefault="00907CBA" w:rsidP="00D35CCD">
      <w:pPr>
        <w:jc w:val="both"/>
        <w:rPr>
          <w:rFonts w:ascii="Arial" w:hAnsi="Arial" w:cs="Arial"/>
          <w:sz w:val="24"/>
          <w:szCs w:val="24"/>
        </w:rPr>
      </w:pPr>
    </w:p>
    <w:p w:rsidR="00907CBA" w:rsidRPr="00D35CCD" w:rsidRDefault="002F12BF" w:rsidP="00D35CCD">
      <w:pPr>
        <w:jc w:val="both"/>
        <w:rPr>
          <w:rFonts w:ascii="Arial" w:hAnsi="Arial" w:cs="Arial"/>
          <w:sz w:val="24"/>
          <w:szCs w:val="24"/>
        </w:rPr>
      </w:pPr>
      <w:r w:rsidRPr="00D35CCD">
        <w:rPr>
          <w:rFonts w:ascii="Arial" w:hAnsi="Arial" w:cs="Arial"/>
          <w:sz w:val="24"/>
          <w:szCs w:val="24"/>
        </w:rPr>
        <w:t>Possui bens:</w:t>
      </w:r>
    </w:p>
    <w:p w:rsidR="00D317D7" w:rsidRDefault="00D317D7" w:rsidP="00D35CCD">
      <w:pPr>
        <w:jc w:val="both"/>
        <w:rPr>
          <w:rFonts w:ascii="Arial" w:hAnsi="Arial" w:cs="Arial"/>
          <w:sz w:val="24"/>
          <w:szCs w:val="24"/>
          <w:lang w:val="pt-BR"/>
        </w:rPr>
      </w:pPr>
    </w:p>
    <w:p w:rsidR="00907CBA" w:rsidRPr="00D35CCD" w:rsidRDefault="002F12BF" w:rsidP="00D35CCD">
      <w:pPr>
        <w:jc w:val="both"/>
        <w:rPr>
          <w:rFonts w:ascii="Arial" w:hAnsi="Arial" w:cs="Arial"/>
          <w:sz w:val="24"/>
          <w:szCs w:val="24"/>
        </w:rPr>
      </w:pPr>
      <w:r w:rsidRPr="00D35CCD">
        <w:rPr>
          <w:rFonts w:ascii="Arial" w:hAnsi="Arial" w:cs="Arial"/>
          <w:sz w:val="24"/>
          <w:szCs w:val="24"/>
          <w:lang w:val="pt-BR"/>
        </w:rPr>
        <w:t xml:space="preserve">Imóveis: (  ) não (  ) sim. Em caso positivo, quantos? (____ ) O bem imóvel é quitado ou financiado? </w:t>
      </w:r>
      <w:r w:rsidRPr="00D35CCD">
        <w:rPr>
          <w:rFonts w:ascii="Arial" w:hAnsi="Arial" w:cs="Arial"/>
          <w:sz w:val="24"/>
          <w:szCs w:val="24"/>
        </w:rPr>
        <w:t>_________________________</w:t>
      </w:r>
    </w:p>
    <w:p w:rsidR="00907CBA" w:rsidRPr="00D35CCD" w:rsidRDefault="002F12BF" w:rsidP="00D35CCD">
      <w:pPr>
        <w:jc w:val="both"/>
        <w:rPr>
          <w:rFonts w:ascii="Arial" w:hAnsi="Arial" w:cs="Arial"/>
          <w:sz w:val="24"/>
          <w:szCs w:val="24"/>
          <w:lang w:val="pt-BR"/>
        </w:rPr>
      </w:pPr>
      <w:r w:rsidRPr="00D35CCD">
        <w:rPr>
          <w:rFonts w:ascii="Arial" w:hAnsi="Arial" w:cs="Arial"/>
          <w:sz w:val="24"/>
          <w:szCs w:val="24"/>
          <w:lang w:val="pt-BR"/>
        </w:rPr>
        <w:t>Se financiado, através de qual Banco?________________.Quantas parcelas:______</w:t>
      </w:r>
    </w:p>
    <w:p w:rsidR="00907CBA" w:rsidRDefault="002F12BF" w:rsidP="00D35CCD">
      <w:pPr>
        <w:jc w:val="both"/>
        <w:rPr>
          <w:rFonts w:ascii="Arial" w:hAnsi="Arial" w:cs="Arial"/>
          <w:sz w:val="24"/>
          <w:szCs w:val="24"/>
          <w:lang w:val="pt-BR"/>
        </w:rPr>
      </w:pPr>
      <w:r w:rsidRPr="00D35CCD">
        <w:rPr>
          <w:rFonts w:ascii="Arial" w:hAnsi="Arial" w:cs="Arial"/>
          <w:sz w:val="24"/>
          <w:szCs w:val="24"/>
          <w:lang w:val="pt-BR"/>
        </w:rPr>
        <w:t xml:space="preserve">Valor de cada uma delas? R$____________________ Valor total dos bens imóveis R$_________________ É o único bem imóvel?____________ </w:t>
      </w:r>
      <w:r w:rsidRPr="00D35CCD">
        <w:rPr>
          <w:rFonts w:ascii="Arial" w:hAnsi="Arial" w:cs="Arial"/>
          <w:sz w:val="24"/>
          <w:szCs w:val="24"/>
        </w:rPr>
        <w:t xml:space="preserve">Este bem é usado para moradia de sua família? </w:t>
      </w:r>
      <w:r w:rsidRPr="00D35CCD">
        <w:rPr>
          <w:rFonts w:ascii="Arial" w:hAnsi="Arial" w:cs="Arial"/>
          <w:sz w:val="24"/>
          <w:szCs w:val="24"/>
          <w:lang w:val="pt-BR"/>
        </w:rPr>
        <w:t>(  ) não (  ) sim</w:t>
      </w:r>
    </w:p>
    <w:p w:rsidR="00D317D7" w:rsidRPr="00D35CCD" w:rsidRDefault="00D317D7" w:rsidP="00D35CCD">
      <w:pPr>
        <w:jc w:val="both"/>
        <w:rPr>
          <w:rFonts w:ascii="Arial" w:hAnsi="Arial" w:cs="Arial"/>
          <w:sz w:val="24"/>
          <w:szCs w:val="24"/>
          <w:lang w:val="pt-BR"/>
        </w:rPr>
      </w:pPr>
    </w:p>
    <w:p w:rsidR="00907CBA" w:rsidRPr="00D35CCD" w:rsidRDefault="002F12BF" w:rsidP="00D35CCD">
      <w:pPr>
        <w:jc w:val="both"/>
        <w:rPr>
          <w:rFonts w:ascii="Arial" w:hAnsi="Arial" w:cs="Arial"/>
          <w:sz w:val="24"/>
          <w:szCs w:val="24"/>
          <w:lang w:val="pt-BR"/>
        </w:rPr>
      </w:pPr>
      <w:r w:rsidRPr="00D35CCD">
        <w:rPr>
          <w:rFonts w:ascii="Arial" w:hAnsi="Arial" w:cs="Arial"/>
          <w:sz w:val="24"/>
          <w:szCs w:val="24"/>
          <w:lang w:val="pt-BR"/>
        </w:rPr>
        <w:t>Móveis: (  ) não (  ) sim. Em caso positivo, quantos? (____ ) Marca do bem _________________________. Modelo____________. É financiado? (  ) não (  ) sim. Se financiado, através de qual Banco?________________.Quantas parcelas:______</w:t>
      </w:r>
    </w:p>
    <w:p w:rsidR="00907CBA" w:rsidRPr="00D35CCD" w:rsidRDefault="002F12BF" w:rsidP="00D35CCD">
      <w:pPr>
        <w:jc w:val="both"/>
        <w:rPr>
          <w:rFonts w:ascii="Arial" w:hAnsi="Arial" w:cs="Arial"/>
          <w:sz w:val="24"/>
          <w:szCs w:val="24"/>
        </w:rPr>
      </w:pPr>
      <w:r w:rsidRPr="00D35CCD">
        <w:rPr>
          <w:rFonts w:ascii="Arial" w:hAnsi="Arial" w:cs="Arial"/>
          <w:sz w:val="24"/>
          <w:szCs w:val="24"/>
          <w:lang w:val="pt-BR"/>
        </w:rPr>
        <w:t xml:space="preserve">Valor de cada uma delas? R$____________________ Outros bens de valor apreciável: (  ) não (  ) sim. </w:t>
      </w:r>
      <w:r w:rsidRPr="00D35CCD">
        <w:rPr>
          <w:rFonts w:ascii="Arial" w:hAnsi="Arial" w:cs="Arial"/>
          <w:sz w:val="24"/>
          <w:szCs w:val="24"/>
        </w:rPr>
        <w:t>Qual(is)? ______________________________________</w:t>
      </w:r>
    </w:p>
    <w:p w:rsidR="00907CBA" w:rsidRPr="00D35CCD" w:rsidRDefault="002F12BF" w:rsidP="00D35CCD">
      <w:pPr>
        <w:jc w:val="both"/>
        <w:rPr>
          <w:rFonts w:ascii="Arial" w:hAnsi="Arial" w:cs="Arial"/>
          <w:sz w:val="24"/>
          <w:szCs w:val="24"/>
          <w:lang w:val="pt-BR"/>
        </w:rPr>
      </w:pPr>
      <w:r w:rsidRPr="00D35CCD">
        <w:rPr>
          <w:rFonts w:ascii="Arial" w:hAnsi="Arial" w:cs="Arial"/>
          <w:sz w:val="24"/>
          <w:szCs w:val="24"/>
          <w:lang w:val="pt-BR"/>
        </w:rPr>
        <w:t>Valor R$___________________________.</w:t>
      </w:r>
    </w:p>
    <w:p w:rsidR="00907CBA" w:rsidRPr="00D35CCD" w:rsidRDefault="00907CBA" w:rsidP="00D35CCD">
      <w:pPr>
        <w:jc w:val="both"/>
        <w:rPr>
          <w:rFonts w:ascii="Arial" w:hAnsi="Arial" w:cs="Arial"/>
          <w:sz w:val="24"/>
          <w:szCs w:val="24"/>
          <w:lang w:val="pt-BR"/>
        </w:rPr>
      </w:pPr>
    </w:p>
    <w:p w:rsidR="00907CBA" w:rsidRPr="00D35CCD" w:rsidRDefault="002F12BF" w:rsidP="00D35CCD">
      <w:pPr>
        <w:jc w:val="both"/>
        <w:rPr>
          <w:rFonts w:ascii="Arial" w:hAnsi="Arial" w:cs="Arial"/>
          <w:sz w:val="24"/>
          <w:szCs w:val="24"/>
          <w:lang w:val="pt-BR"/>
        </w:rPr>
      </w:pPr>
      <w:r w:rsidRPr="00D35CCD">
        <w:rPr>
          <w:rFonts w:ascii="Arial" w:hAnsi="Arial" w:cs="Arial"/>
          <w:sz w:val="24"/>
          <w:szCs w:val="24"/>
          <w:lang w:val="pt-BR"/>
        </w:rPr>
        <w:t>Semoventes (   ) não   (   ) sim. Que tipo? _____________________Quanto?_______</w:t>
      </w:r>
    </w:p>
    <w:p w:rsidR="00907CBA" w:rsidRPr="00D35CCD" w:rsidRDefault="002F12BF" w:rsidP="00D35CCD">
      <w:pPr>
        <w:jc w:val="both"/>
        <w:rPr>
          <w:rFonts w:ascii="Arial" w:hAnsi="Arial" w:cs="Arial"/>
          <w:sz w:val="24"/>
          <w:szCs w:val="24"/>
          <w:lang w:val="pt-BR"/>
        </w:rPr>
      </w:pPr>
      <w:r w:rsidRPr="00D35CCD">
        <w:rPr>
          <w:rFonts w:ascii="Arial" w:hAnsi="Arial" w:cs="Arial"/>
          <w:sz w:val="24"/>
          <w:szCs w:val="24"/>
          <w:lang w:val="pt-BR"/>
        </w:rPr>
        <w:t>Valor total aproximado R$ ____________________.</w:t>
      </w:r>
    </w:p>
    <w:p w:rsidR="00907CBA" w:rsidRPr="00D35CCD" w:rsidRDefault="00907CBA" w:rsidP="00D35CCD">
      <w:pPr>
        <w:jc w:val="both"/>
        <w:rPr>
          <w:rFonts w:ascii="Arial" w:hAnsi="Arial" w:cs="Arial"/>
          <w:sz w:val="24"/>
          <w:szCs w:val="24"/>
          <w:lang w:val="pt-BR"/>
        </w:rPr>
      </w:pPr>
    </w:p>
    <w:p w:rsidR="00907CBA" w:rsidRPr="00D35CCD" w:rsidRDefault="002F12BF" w:rsidP="00D35CCD">
      <w:pPr>
        <w:jc w:val="both"/>
        <w:rPr>
          <w:rFonts w:ascii="Arial" w:hAnsi="Arial" w:cs="Arial"/>
          <w:sz w:val="24"/>
          <w:szCs w:val="24"/>
        </w:rPr>
      </w:pPr>
      <w:r w:rsidRPr="00D35CCD">
        <w:rPr>
          <w:rFonts w:ascii="Arial" w:hAnsi="Arial" w:cs="Arial"/>
          <w:sz w:val="24"/>
          <w:szCs w:val="24"/>
        </w:rPr>
        <w:t>IV - INVESTIMENTOS OU APLICAÇÃO FINANCEIRA</w:t>
      </w:r>
    </w:p>
    <w:p w:rsidR="00907CBA" w:rsidRPr="00D35CCD" w:rsidRDefault="00907CBA" w:rsidP="00D35CCD">
      <w:pPr>
        <w:jc w:val="both"/>
        <w:rPr>
          <w:rFonts w:ascii="Arial" w:hAnsi="Arial" w:cs="Arial"/>
          <w:sz w:val="24"/>
          <w:szCs w:val="24"/>
        </w:rPr>
      </w:pPr>
    </w:p>
    <w:p w:rsidR="00907CBA" w:rsidRPr="00D35CCD" w:rsidRDefault="002F12BF" w:rsidP="00D35CCD">
      <w:pPr>
        <w:jc w:val="both"/>
        <w:rPr>
          <w:rFonts w:ascii="Arial" w:hAnsi="Arial" w:cs="Arial"/>
          <w:sz w:val="24"/>
          <w:szCs w:val="24"/>
        </w:rPr>
      </w:pPr>
      <w:r w:rsidRPr="00D35CCD">
        <w:rPr>
          <w:rFonts w:ascii="Arial" w:hAnsi="Arial" w:cs="Arial"/>
          <w:sz w:val="24"/>
          <w:szCs w:val="24"/>
          <w:lang w:val="pt-BR"/>
        </w:rPr>
        <w:t xml:space="preserve">Saldo em investimentos ou aplicação financeira? </w:t>
      </w:r>
      <w:r w:rsidRPr="00D35CCD">
        <w:rPr>
          <w:rFonts w:ascii="Arial" w:hAnsi="Arial" w:cs="Arial"/>
          <w:sz w:val="24"/>
          <w:szCs w:val="24"/>
        </w:rPr>
        <w:t>(    ) não (    ) sim</w:t>
      </w:r>
    </w:p>
    <w:p w:rsidR="00907CBA" w:rsidRPr="00D35CCD" w:rsidRDefault="002F12BF" w:rsidP="00D35CCD">
      <w:pPr>
        <w:jc w:val="both"/>
        <w:rPr>
          <w:rFonts w:ascii="Arial" w:hAnsi="Arial" w:cs="Arial"/>
          <w:sz w:val="24"/>
          <w:szCs w:val="24"/>
        </w:rPr>
      </w:pPr>
      <w:r w:rsidRPr="00D35CCD">
        <w:rPr>
          <w:rFonts w:ascii="Arial" w:hAnsi="Arial" w:cs="Arial"/>
          <w:noProof/>
          <w:sz w:val="24"/>
          <w:szCs w:val="24"/>
          <w:lang w:val="pt-BR" w:eastAsia="pt-BR"/>
        </w:rPr>
        <mc:AlternateContent>
          <mc:Choice Requires="wpg">
            <w:drawing>
              <wp:anchor distT="0" distB="0" distL="114300" distR="113665" simplePos="0" relativeHeight="2" behindDoc="1" locked="0" layoutInCell="1" allowOverlap="1" wp14:anchorId="59418C82" wp14:editId="42B8369C">
                <wp:simplePos x="0" y="0"/>
                <wp:positionH relativeFrom="page">
                  <wp:posOffset>2014220</wp:posOffset>
                </wp:positionH>
                <wp:positionV relativeFrom="paragraph">
                  <wp:posOffset>156210</wp:posOffset>
                </wp:positionV>
                <wp:extent cx="4732020" cy="6350"/>
                <wp:effectExtent l="0" t="0" r="6614795" b="174625"/>
                <wp:wrapNone/>
                <wp:docPr id="4" name="Group 3645"/>
                <wp:cNvGraphicFramePr/>
                <a:graphic xmlns:a="http://schemas.openxmlformats.org/drawingml/2006/main">
                  <a:graphicData uri="http://schemas.microsoft.com/office/word/2010/wordprocessingGroup">
                    <wpg:wgp>
                      <wpg:cNvGrpSpPr/>
                      <wpg:grpSpPr>
                        <a:xfrm>
                          <a:off x="0" y="0"/>
                          <a:ext cx="4731480" cy="5760"/>
                          <a:chOff x="0" y="0"/>
                          <a:chExt cx="0" cy="0"/>
                        </a:xfrm>
                      </wpg:grpSpPr>
                      <wps:wsp>
                        <wps:cNvPr id="5" name="Forma livre 5"/>
                        <wps:cNvSpPr/>
                        <wps:spPr>
                          <a:xfrm>
                            <a:off x="0" y="0"/>
                            <a:ext cx="71640" cy="5760"/>
                          </a:xfrm>
                          <a:custGeom>
                            <a:avLst/>
                            <a:gdLst/>
                            <a:ahLst/>
                            <a:cxnLst/>
                            <a:rect l="l" t="t" r="r" b="b"/>
                            <a:pathLst>
                              <a:path w="223">
                                <a:moveTo>
                                  <a:pt x="0" y="0"/>
                                </a:moveTo>
                                <a:lnTo>
                                  <a:pt x="223" y="0"/>
                                </a:lnTo>
                              </a:path>
                            </a:pathLst>
                          </a:custGeom>
                          <a:noFill/>
                          <a:ln w="5760">
                            <a:solidFill>
                              <a:srgbClr val="0C0C0C"/>
                            </a:solidFill>
                            <a:round/>
                          </a:ln>
                        </wps:spPr>
                        <wps:style>
                          <a:lnRef idx="0">
                            <a:scrgbClr r="0" g="0" b="0"/>
                          </a:lnRef>
                          <a:fillRef idx="0">
                            <a:scrgbClr r="0" g="0" b="0"/>
                          </a:fillRef>
                          <a:effectRef idx="0">
                            <a:scrgbClr r="0" g="0" b="0"/>
                          </a:effectRef>
                          <a:fontRef idx="minor"/>
                        </wps:style>
                        <wps:bodyPr/>
                      </wps:wsp>
                      <wps:wsp>
                        <wps:cNvPr id="6" name="Forma livre 6"/>
                        <wps:cNvSpPr/>
                        <wps:spPr>
                          <a:xfrm>
                            <a:off x="145440" y="0"/>
                            <a:ext cx="71640" cy="5760"/>
                          </a:xfrm>
                          <a:custGeom>
                            <a:avLst/>
                            <a:gdLst/>
                            <a:ahLst/>
                            <a:cxnLst/>
                            <a:rect l="l" t="t" r="r" b="b"/>
                            <a:pathLst>
                              <a:path w="223">
                                <a:moveTo>
                                  <a:pt x="0" y="0"/>
                                </a:moveTo>
                                <a:lnTo>
                                  <a:pt x="223" y="0"/>
                                </a:lnTo>
                              </a:path>
                            </a:pathLst>
                          </a:custGeom>
                          <a:noFill/>
                          <a:ln w="5760">
                            <a:solidFill>
                              <a:srgbClr val="0C0C0C"/>
                            </a:solidFill>
                            <a:round/>
                          </a:ln>
                        </wps:spPr>
                        <wps:style>
                          <a:lnRef idx="0">
                            <a:scrgbClr r="0" g="0" b="0"/>
                          </a:lnRef>
                          <a:fillRef idx="0">
                            <a:scrgbClr r="0" g="0" b="0"/>
                          </a:fillRef>
                          <a:effectRef idx="0">
                            <a:scrgbClr r="0" g="0" b="0"/>
                          </a:effectRef>
                          <a:fontRef idx="minor"/>
                        </wps:style>
                        <wps:bodyPr/>
                      </wps:wsp>
                      <wps:wsp>
                        <wps:cNvPr id="7" name="Forma livre 7"/>
                        <wps:cNvSpPr/>
                        <wps:spPr>
                          <a:xfrm>
                            <a:off x="291600" y="0"/>
                            <a:ext cx="71640" cy="5760"/>
                          </a:xfrm>
                          <a:custGeom>
                            <a:avLst/>
                            <a:gdLst/>
                            <a:ahLst/>
                            <a:cxnLst/>
                            <a:rect l="l" t="t" r="r" b="b"/>
                            <a:pathLst>
                              <a:path w="223">
                                <a:moveTo>
                                  <a:pt x="0" y="0"/>
                                </a:moveTo>
                                <a:lnTo>
                                  <a:pt x="223" y="0"/>
                                </a:lnTo>
                              </a:path>
                            </a:pathLst>
                          </a:custGeom>
                          <a:noFill/>
                          <a:ln w="5760">
                            <a:solidFill>
                              <a:srgbClr val="0C0C0C"/>
                            </a:solidFill>
                            <a:round/>
                          </a:ln>
                        </wps:spPr>
                        <wps:style>
                          <a:lnRef idx="0">
                            <a:scrgbClr r="0" g="0" b="0"/>
                          </a:lnRef>
                          <a:fillRef idx="0">
                            <a:scrgbClr r="0" g="0" b="0"/>
                          </a:fillRef>
                          <a:effectRef idx="0">
                            <a:scrgbClr r="0" g="0" b="0"/>
                          </a:effectRef>
                          <a:fontRef idx="minor"/>
                        </wps:style>
                        <wps:bodyPr/>
                      </wps:wsp>
                      <wps:wsp>
                        <wps:cNvPr id="8" name="Forma livre 8"/>
                        <wps:cNvSpPr/>
                        <wps:spPr>
                          <a:xfrm>
                            <a:off x="437040" y="0"/>
                            <a:ext cx="71280" cy="5760"/>
                          </a:xfrm>
                          <a:custGeom>
                            <a:avLst/>
                            <a:gdLst/>
                            <a:ahLst/>
                            <a:cxnLst/>
                            <a:rect l="l" t="t" r="r" b="b"/>
                            <a:pathLst>
                              <a:path w="223">
                                <a:moveTo>
                                  <a:pt x="0" y="0"/>
                                </a:moveTo>
                                <a:lnTo>
                                  <a:pt x="223" y="0"/>
                                </a:lnTo>
                              </a:path>
                            </a:pathLst>
                          </a:custGeom>
                          <a:noFill/>
                          <a:ln w="5760">
                            <a:solidFill>
                              <a:srgbClr val="0C0C0C"/>
                            </a:solidFill>
                            <a:round/>
                          </a:ln>
                        </wps:spPr>
                        <wps:style>
                          <a:lnRef idx="0">
                            <a:scrgbClr r="0" g="0" b="0"/>
                          </a:lnRef>
                          <a:fillRef idx="0">
                            <a:scrgbClr r="0" g="0" b="0"/>
                          </a:fillRef>
                          <a:effectRef idx="0">
                            <a:scrgbClr r="0" g="0" b="0"/>
                          </a:effectRef>
                          <a:fontRef idx="minor"/>
                        </wps:style>
                        <wps:bodyPr/>
                      </wps:wsp>
                      <wps:wsp>
                        <wps:cNvPr id="9" name="Forma livre 9"/>
                        <wps:cNvSpPr/>
                        <wps:spPr>
                          <a:xfrm>
                            <a:off x="582120" y="0"/>
                            <a:ext cx="71640" cy="5760"/>
                          </a:xfrm>
                          <a:custGeom>
                            <a:avLst/>
                            <a:gdLst/>
                            <a:ahLst/>
                            <a:cxnLst/>
                            <a:rect l="l" t="t" r="r" b="b"/>
                            <a:pathLst>
                              <a:path w="223">
                                <a:moveTo>
                                  <a:pt x="0" y="0"/>
                                </a:moveTo>
                                <a:lnTo>
                                  <a:pt x="223" y="0"/>
                                </a:lnTo>
                              </a:path>
                            </a:pathLst>
                          </a:custGeom>
                          <a:noFill/>
                          <a:ln w="5760">
                            <a:solidFill>
                              <a:srgbClr val="0C0C0C"/>
                            </a:solidFill>
                            <a:round/>
                          </a:ln>
                        </wps:spPr>
                        <wps:style>
                          <a:lnRef idx="0">
                            <a:scrgbClr r="0" g="0" b="0"/>
                          </a:lnRef>
                          <a:fillRef idx="0">
                            <a:scrgbClr r="0" g="0" b="0"/>
                          </a:fillRef>
                          <a:effectRef idx="0">
                            <a:scrgbClr r="0" g="0" b="0"/>
                          </a:effectRef>
                          <a:fontRef idx="minor"/>
                        </wps:style>
                        <wps:bodyPr/>
                      </wps:wsp>
                      <wps:wsp>
                        <wps:cNvPr id="10" name="Forma livre 10"/>
                        <wps:cNvSpPr/>
                        <wps:spPr>
                          <a:xfrm>
                            <a:off x="727560" y="0"/>
                            <a:ext cx="71640" cy="5760"/>
                          </a:xfrm>
                          <a:custGeom>
                            <a:avLst/>
                            <a:gdLst/>
                            <a:ahLst/>
                            <a:cxnLst/>
                            <a:rect l="l" t="t" r="r" b="b"/>
                            <a:pathLst>
                              <a:path w="223">
                                <a:moveTo>
                                  <a:pt x="0" y="0"/>
                                </a:moveTo>
                                <a:lnTo>
                                  <a:pt x="223" y="0"/>
                                </a:lnTo>
                              </a:path>
                            </a:pathLst>
                          </a:custGeom>
                          <a:noFill/>
                          <a:ln w="5760">
                            <a:solidFill>
                              <a:srgbClr val="0C0C0C"/>
                            </a:solidFill>
                            <a:round/>
                          </a:ln>
                        </wps:spPr>
                        <wps:style>
                          <a:lnRef idx="0">
                            <a:scrgbClr r="0" g="0" b="0"/>
                          </a:lnRef>
                          <a:fillRef idx="0">
                            <a:scrgbClr r="0" g="0" b="0"/>
                          </a:fillRef>
                          <a:effectRef idx="0">
                            <a:scrgbClr r="0" g="0" b="0"/>
                          </a:effectRef>
                          <a:fontRef idx="minor"/>
                        </wps:style>
                        <wps:bodyPr/>
                      </wps:wsp>
                      <wps:wsp>
                        <wps:cNvPr id="11" name="Forma livre 11"/>
                        <wps:cNvSpPr/>
                        <wps:spPr>
                          <a:xfrm>
                            <a:off x="873720" y="0"/>
                            <a:ext cx="71640" cy="5760"/>
                          </a:xfrm>
                          <a:custGeom>
                            <a:avLst/>
                            <a:gdLst/>
                            <a:ahLst/>
                            <a:cxnLst/>
                            <a:rect l="l" t="t" r="r" b="b"/>
                            <a:pathLst>
                              <a:path w="223">
                                <a:moveTo>
                                  <a:pt x="0" y="0"/>
                                </a:moveTo>
                                <a:lnTo>
                                  <a:pt x="223" y="0"/>
                                </a:lnTo>
                              </a:path>
                            </a:pathLst>
                          </a:custGeom>
                          <a:noFill/>
                          <a:ln w="5760">
                            <a:solidFill>
                              <a:srgbClr val="0C0C0C"/>
                            </a:solidFill>
                            <a:round/>
                          </a:ln>
                        </wps:spPr>
                        <wps:style>
                          <a:lnRef idx="0">
                            <a:scrgbClr r="0" g="0" b="0"/>
                          </a:lnRef>
                          <a:fillRef idx="0">
                            <a:scrgbClr r="0" g="0" b="0"/>
                          </a:fillRef>
                          <a:effectRef idx="0">
                            <a:scrgbClr r="0" g="0" b="0"/>
                          </a:effectRef>
                          <a:fontRef idx="minor"/>
                        </wps:style>
                        <wps:bodyPr/>
                      </wps:wsp>
                      <wps:wsp>
                        <wps:cNvPr id="12" name="Forma livre 12"/>
                        <wps:cNvSpPr/>
                        <wps:spPr>
                          <a:xfrm>
                            <a:off x="1019880" y="0"/>
                            <a:ext cx="71280" cy="5760"/>
                          </a:xfrm>
                          <a:custGeom>
                            <a:avLst/>
                            <a:gdLst/>
                            <a:ahLst/>
                            <a:cxnLst/>
                            <a:rect l="l" t="t" r="r" b="b"/>
                            <a:pathLst>
                              <a:path w="223">
                                <a:moveTo>
                                  <a:pt x="0" y="0"/>
                                </a:moveTo>
                                <a:lnTo>
                                  <a:pt x="223" y="0"/>
                                </a:lnTo>
                              </a:path>
                            </a:pathLst>
                          </a:custGeom>
                          <a:noFill/>
                          <a:ln w="5760">
                            <a:solidFill>
                              <a:srgbClr val="0C0C0C"/>
                            </a:solidFill>
                            <a:round/>
                          </a:ln>
                        </wps:spPr>
                        <wps:style>
                          <a:lnRef idx="0">
                            <a:scrgbClr r="0" g="0" b="0"/>
                          </a:lnRef>
                          <a:fillRef idx="0">
                            <a:scrgbClr r="0" g="0" b="0"/>
                          </a:fillRef>
                          <a:effectRef idx="0">
                            <a:scrgbClr r="0" g="0" b="0"/>
                          </a:effectRef>
                          <a:fontRef idx="minor"/>
                        </wps:style>
                        <wps:bodyPr/>
                      </wps:wsp>
                      <wps:wsp>
                        <wps:cNvPr id="13" name="Forma livre 13"/>
                        <wps:cNvSpPr/>
                        <wps:spPr>
                          <a:xfrm>
                            <a:off x="1164600" y="0"/>
                            <a:ext cx="71640" cy="5760"/>
                          </a:xfrm>
                          <a:custGeom>
                            <a:avLst/>
                            <a:gdLst/>
                            <a:ahLst/>
                            <a:cxnLst/>
                            <a:rect l="l" t="t" r="r" b="b"/>
                            <a:pathLst>
                              <a:path w="223">
                                <a:moveTo>
                                  <a:pt x="0" y="0"/>
                                </a:moveTo>
                                <a:lnTo>
                                  <a:pt x="223" y="0"/>
                                </a:lnTo>
                              </a:path>
                            </a:pathLst>
                          </a:custGeom>
                          <a:noFill/>
                          <a:ln w="5760">
                            <a:solidFill>
                              <a:srgbClr val="0C0C0C"/>
                            </a:solidFill>
                            <a:round/>
                          </a:ln>
                        </wps:spPr>
                        <wps:style>
                          <a:lnRef idx="0">
                            <a:scrgbClr r="0" g="0" b="0"/>
                          </a:lnRef>
                          <a:fillRef idx="0">
                            <a:scrgbClr r="0" g="0" b="0"/>
                          </a:fillRef>
                          <a:effectRef idx="0">
                            <a:scrgbClr r="0" g="0" b="0"/>
                          </a:effectRef>
                          <a:fontRef idx="minor"/>
                        </wps:style>
                        <wps:bodyPr/>
                      </wps:wsp>
                      <wps:wsp>
                        <wps:cNvPr id="14" name="Forma livre 14"/>
                        <wps:cNvSpPr/>
                        <wps:spPr>
                          <a:xfrm>
                            <a:off x="1310760" y="0"/>
                            <a:ext cx="71640" cy="5760"/>
                          </a:xfrm>
                          <a:custGeom>
                            <a:avLst/>
                            <a:gdLst/>
                            <a:ahLst/>
                            <a:cxnLst/>
                            <a:rect l="l" t="t" r="r" b="b"/>
                            <a:pathLst>
                              <a:path w="223">
                                <a:moveTo>
                                  <a:pt x="0" y="0"/>
                                </a:moveTo>
                                <a:lnTo>
                                  <a:pt x="223" y="0"/>
                                </a:lnTo>
                              </a:path>
                            </a:pathLst>
                          </a:custGeom>
                          <a:noFill/>
                          <a:ln w="5760">
                            <a:solidFill>
                              <a:srgbClr val="0C0C0C"/>
                            </a:solidFill>
                            <a:round/>
                          </a:ln>
                        </wps:spPr>
                        <wps:style>
                          <a:lnRef idx="0">
                            <a:scrgbClr r="0" g="0" b="0"/>
                          </a:lnRef>
                          <a:fillRef idx="0">
                            <a:scrgbClr r="0" g="0" b="0"/>
                          </a:fillRef>
                          <a:effectRef idx="0">
                            <a:scrgbClr r="0" g="0" b="0"/>
                          </a:effectRef>
                          <a:fontRef idx="minor"/>
                        </wps:style>
                        <wps:bodyPr/>
                      </wps:wsp>
                      <wps:wsp>
                        <wps:cNvPr id="15" name="Forma livre 15"/>
                        <wps:cNvSpPr/>
                        <wps:spPr>
                          <a:xfrm>
                            <a:off x="1456560" y="0"/>
                            <a:ext cx="71640" cy="5760"/>
                          </a:xfrm>
                          <a:custGeom>
                            <a:avLst/>
                            <a:gdLst/>
                            <a:ahLst/>
                            <a:cxnLst/>
                            <a:rect l="l" t="t" r="r" b="b"/>
                            <a:pathLst>
                              <a:path w="223">
                                <a:moveTo>
                                  <a:pt x="0" y="0"/>
                                </a:moveTo>
                                <a:lnTo>
                                  <a:pt x="223" y="0"/>
                                </a:lnTo>
                              </a:path>
                            </a:pathLst>
                          </a:custGeom>
                          <a:noFill/>
                          <a:ln w="5760">
                            <a:solidFill>
                              <a:srgbClr val="0C0C0C"/>
                            </a:solidFill>
                            <a:round/>
                          </a:ln>
                        </wps:spPr>
                        <wps:style>
                          <a:lnRef idx="0">
                            <a:scrgbClr r="0" g="0" b="0"/>
                          </a:lnRef>
                          <a:fillRef idx="0">
                            <a:scrgbClr r="0" g="0" b="0"/>
                          </a:fillRef>
                          <a:effectRef idx="0">
                            <a:scrgbClr r="0" g="0" b="0"/>
                          </a:effectRef>
                          <a:fontRef idx="minor"/>
                        </wps:style>
                        <wps:bodyPr/>
                      </wps:wsp>
                      <wps:wsp>
                        <wps:cNvPr id="16" name="Forma livre 16"/>
                        <wps:cNvSpPr/>
                        <wps:spPr>
                          <a:xfrm>
                            <a:off x="1601640" y="0"/>
                            <a:ext cx="71640" cy="5760"/>
                          </a:xfrm>
                          <a:custGeom>
                            <a:avLst/>
                            <a:gdLst/>
                            <a:ahLst/>
                            <a:cxnLst/>
                            <a:rect l="l" t="t" r="r" b="b"/>
                            <a:pathLst>
                              <a:path w="223">
                                <a:moveTo>
                                  <a:pt x="0" y="0"/>
                                </a:moveTo>
                                <a:lnTo>
                                  <a:pt x="223" y="0"/>
                                </a:lnTo>
                              </a:path>
                            </a:pathLst>
                          </a:custGeom>
                          <a:noFill/>
                          <a:ln w="5760">
                            <a:solidFill>
                              <a:srgbClr val="0C0C0C"/>
                            </a:solidFill>
                            <a:round/>
                          </a:ln>
                        </wps:spPr>
                        <wps:style>
                          <a:lnRef idx="0">
                            <a:scrgbClr r="0" g="0" b="0"/>
                          </a:lnRef>
                          <a:fillRef idx="0">
                            <a:scrgbClr r="0" g="0" b="0"/>
                          </a:fillRef>
                          <a:effectRef idx="0">
                            <a:scrgbClr r="0" g="0" b="0"/>
                          </a:effectRef>
                          <a:fontRef idx="minor"/>
                        </wps:style>
                        <wps:bodyPr/>
                      </wps:wsp>
                      <wps:wsp>
                        <wps:cNvPr id="17" name="Forma livre 17"/>
                        <wps:cNvSpPr/>
                        <wps:spPr>
                          <a:xfrm>
                            <a:off x="1747440" y="0"/>
                            <a:ext cx="71640" cy="5760"/>
                          </a:xfrm>
                          <a:custGeom>
                            <a:avLst/>
                            <a:gdLst/>
                            <a:ahLst/>
                            <a:cxnLst/>
                            <a:rect l="l" t="t" r="r" b="b"/>
                            <a:pathLst>
                              <a:path w="223">
                                <a:moveTo>
                                  <a:pt x="0" y="0"/>
                                </a:moveTo>
                                <a:lnTo>
                                  <a:pt x="223" y="0"/>
                                </a:lnTo>
                              </a:path>
                            </a:pathLst>
                          </a:custGeom>
                          <a:noFill/>
                          <a:ln w="5760">
                            <a:solidFill>
                              <a:srgbClr val="0C0C0C"/>
                            </a:solidFill>
                            <a:round/>
                          </a:ln>
                        </wps:spPr>
                        <wps:style>
                          <a:lnRef idx="0">
                            <a:scrgbClr r="0" g="0" b="0"/>
                          </a:lnRef>
                          <a:fillRef idx="0">
                            <a:scrgbClr r="0" g="0" b="0"/>
                          </a:fillRef>
                          <a:effectRef idx="0">
                            <a:scrgbClr r="0" g="0" b="0"/>
                          </a:effectRef>
                          <a:fontRef idx="minor"/>
                        </wps:style>
                        <wps:bodyPr/>
                      </wps:wsp>
                      <wps:wsp>
                        <wps:cNvPr id="18" name="Forma livre 18"/>
                        <wps:cNvSpPr/>
                        <wps:spPr>
                          <a:xfrm>
                            <a:off x="1892880" y="0"/>
                            <a:ext cx="71640" cy="5760"/>
                          </a:xfrm>
                          <a:custGeom>
                            <a:avLst/>
                            <a:gdLst/>
                            <a:ahLst/>
                            <a:cxnLst/>
                            <a:rect l="l" t="t" r="r" b="b"/>
                            <a:pathLst>
                              <a:path w="223">
                                <a:moveTo>
                                  <a:pt x="0" y="0"/>
                                </a:moveTo>
                                <a:lnTo>
                                  <a:pt x="223" y="0"/>
                                </a:lnTo>
                              </a:path>
                            </a:pathLst>
                          </a:custGeom>
                          <a:noFill/>
                          <a:ln w="5760">
                            <a:solidFill>
                              <a:srgbClr val="0C0C0C"/>
                            </a:solidFill>
                            <a:round/>
                          </a:ln>
                        </wps:spPr>
                        <wps:style>
                          <a:lnRef idx="0">
                            <a:scrgbClr r="0" g="0" b="0"/>
                          </a:lnRef>
                          <a:fillRef idx="0">
                            <a:scrgbClr r="0" g="0" b="0"/>
                          </a:fillRef>
                          <a:effectRef idx="0">
                            <a:scrgbClr r="0" g="0" b="0"/>
                          </a:effectRef>
                          <a:fontRef idx="minor"/>
                        </wps:style>
                        <wps:bodyPr/>
                      </wps:wsp>
                      <wps:wsp>
                        <wps:cNvPr id="19" name="Forma livre 19"/>
                        <wps:cNvSpPr/>
                        <wps:spPr>
                          <a:xfrm>
                            <a:off x="2039040" y="0"/>
                            <a:ext cx="71280" cy="5760"/>
                          </a:xfrm>
                          <a:custGeom>
                            <a:avLst/>
                            <a:gdLst/>
                            <a:ahLst/>
                            <a:cxnLst/>
                            <a:rect l="l" t="t" r="r" b="b"/>
                            <a:pathLst>
                              <a:path w="223">
                                <a:moveTo>
                                  <a:pt x="0" y="0"/>
                                </a:moveTo>
                                <a:lnTo>
                                  <a:pt x="223" y="0"/>
                                </a:lnTo>
                              </a:path>
                            </a:pathLst>
                          </a:custGeom>
                          <a:noFill/>
                          <a:ln w="5760">
                            <a:solidFill>
                              <a:srgbClr val="0C0C0C"/>
                            </a:solidFill>
                            <a:round/>
                          </a:ln>
                        </wps:spPr>
                        <wps:style>
                          <a:lnRef idx="0">
                            <a:scrgbClr r="0" g="0" b="0"/>
                          </a:lnRef>
                          <a:fillRef idx="0">
                            <a:scrgbClr r="0" g="0" b="0"/>
                          </a:fillRef>
                          <a:effectRef idx="0">
                            <a:scrgbClr r="0" g="0" b="0"/>
                          </a:effectRef>
                          <a:fontRef idx="minor"/>
                        </wps:style>
                        <wps:bodyPr/>
                      </wps:wsp>
                      <wps:wsp>
                        <wps:cNvPr id="20" name="Forma livre 20"/>
                        <wps:cNvSpPr/>
                        <wps:spPr>
                          <a:xfrm>
                            <a:off x="2183760" y="0"/>
                            <a:ext cx="72360" cy="5760"/>
                          </a:xfrm>
                          <a:custGeom>
                            <a:avLst/>
                            <a:gdLst/>
                            <a:ahLst/>
                            <a:cxnLst/>
                            <a:rect l="l" t="t" r="r" b="b"/>
                            <a:pathLst>
                              <a:path w="223">
                                <a:moveTo>
                                  <a:pt x="0" y="0"/>
                                </a:moveTo>
                                <a:lnTo>
                                  <a:pt x="223" y="0"/>
                                </a:lnTo>
                              </a:path>
                            </a:pathLst>
                          </a:custGeom>
                          <a:noFill/>
                          <a:ln w="5760">
                            <a:solidFill>
                              <a:srgbClr val="0C0C0C"/>
                            </a:solidFill>
                            <a:round/>
                          </a:ln>
                        </wps:spPr>
                        <wps:style>
                          <a:lnRef idx="0">
                            <a:scrgbClr r="0" g="0" b="0"/>
                          </a:lnRef>
                          <a:fillRef idx="0">
                            <a:scrgbClr r="0" g="0" b="0"/>
                          </a:fillRef>
                          <a:effectRef idx="0">
                            <a:scrgbClr r="0" g="0" b="0"/>
                          </a:effectRef>
                          <a:fontRef idx="minor"/>
                        </wps:style>
                        <wps:bodyPr/>
                      </wps:wsp>
                      <wps:wsp>
                        <wps:cNvPr id="21" name="Forma livre 21"/>
                        <wps:cNvSpPr/>
                        <wps:spPr>
                          <a:xfrm>
                            <a:off x="2329920" y="0"/>
                            <a:ext cx="71640" cy="5760"/>
                          </a:xfrm>
                          <a:custGeom>
                            <a:avLst/>
                            <a:gdLst/>
                            <a:ahLst/>
                            <a:cxnLst/>
                            <a:rect l="l" t="t" r="r" b="b"/>
                            <a:pathLst>
                              <a:path w="223">
                                <a:moveTo>
                                  <a:pt x="0" y="0"/>
                                </a:moveTo>
                                <a:lnTo>
                                  <a:pt x="223" y="0"/>
                                </a:lnTo>
                              </a:path>
                            </a:pathLst>
                          </a:custGeom>
                          <a:noFill/>
                          <a:ln w="5760">
                            <a:solidFill>
                              <a:srgbClr val="0C0C0C"/>
                            </a:solidFill>
                            <a:round/>
                          </a:ln>
                        </wps:spPr>
                        <wps:style>
                          <a:lnRef idx="0">
                            <a:scrgbClr r="0" g="0" b="0"/>
                          </a:lnRef>
                          <a:fillRef idx="0">
                            <a:scrgbClr r="0" g="0" b="0"/>
                          </a:fillRef>
                          <a:effectRef idx="0">
                            <a:scrgbClr r="0" g="0" b="0"/>
                          </a:effectRef>
                          <a:fontRef idx="minor"/>
                        </wps:style>
                        <wps:bodyPr/>
                      </wps:wsp>
                      <wps:wsp>
                        <wps:cNvPr id="22" name="Forma livre 22"/>
                        <wps:cNvSpPr/>
                        <wps:spPr>
                          <a:xfrm>
                            <a:off x="2475720" y="0"/>
                            <a:ext cx="71640" cy="5760"/>
                          </a:xfrm>
                          <a:custGeom>
                            <a:avLst/>
                            <a:gdLst/>
                            <a:ahLst/>
                            <a:cxnLst/>
                            <a:rect l="l" t="t" r="r" b="b"/>
                            <a:pathLst>
                              <a:path w="223">
                                <a:moveTo>
                                  <a:pt x="0" y="0"/>
                                </a:moveTo>
                                <a:lnTo>
                                  <a:pt x="223" y="0"/>
                                </a:lnTo>
                              </a:path>
                            </a:pathLst>
                          </a:custGeom>
                          <a:noFill/>
                          <a:ln w="5760">
                            <a:solidFill>
                              <a:srgbClr val="0C0C0C"/>
                            </a:solidFill>
                            <a:round/>
                          </a:ln>
                        </wps:spPr>
                        <wps:style>
                          <a:lnRef idx="0">
                            <a:scrgbClr r="0" g="0" b="0"/>
                          </a:lnRef>
                          <a:fillRef idx="0">
                            <a:scrgbClr r="0" g="0" b="0"/>
                          </a:fillRef>
                          <a:effectRef idx="0">
                            <a:scrgbClr r="0" g="0" b="0"/>
                          </a:effectRef>
                          <a:fontRef idx="minor"/>
                        </wps:style>
                        <wps:bodyPr/>
                      </wps:wsp>
                      <wps:wsp>
                        <wps:cNvPr id="23" name="Forma livre 23"/>
                        <wps:cNvSpPr/>
                        <wps:spPr>
                          <a:xfrm>
                            <a:off x="2620800" y="0"/>
                            <a:ext cx="71640" cy="5760"/>
                          </a:xfrm>
                          <a:custGeom>
                            <a:avLst/>
                            <a:gdLst/>
                            <a:ahLst/>
                            <a:cxnLst/>
                            <a:rect l="l" t="t" r="r" b="b"/>
                            <a:pathLst>
                              <a:path w="223">
                                <a:moveTo>
                                  <a:pt x="0" y="0"/>
                                </a:moveTo>
                                <a:lnTo>
                                  <a:pt x="223" y="0"/>
                                </a:lnTo>
                              </a:path>
                            </a:pathLst>
                          </a:custGeom>
                          <a:noFill/>
                          <a:ln w="5760">
                            <a:solidFill>
                              <a:srgbClr val="0C0C0C"/>
                            </a:solidFill>
                            <a:round/>
                          </a:ln>
                        </wps:spPr>
                        <wps:style>
                          <a:lnRef idx="0">
                            <a:scrgbClr r="0" g="0" b="0"/>
                          </a:lnRef>
                          <a:fillRef idx="0">
                            <a:scrgbClr r="0" g="0" b="0"/>
                          </a:fillRef>
                          <a:effectRef idx="0">
                            <a:scrgbClr r="0" g="0" b="0"/>
                          </a:effectRef>
                          <a:fontRef idx="minor"/>
                        </wps:style>
                        <wps:bodyPr/>
                      </wps:wsp>
                      <wps:wsp>
                        <wps:cNvPr id="24" name="Forma livre 24"/>
                        <wps:cNvSpPr/>
                        <wps:spPr>
                          <a:xfrm>
                            <a:off x="2766600" y="0"/>
                            <a:ext cx="71640" cy="5760"/>
                          </a:xfrm>
                          <a:custGeom>
                            <a:avLst/>
                            <a:gdLst/>
                            <a:ahLst/>
                            <a:cxnLst/>
                            <a:rect l="l" t="t" r="r" b="b"/>
                            <a:pathLst>
                              <a:path w="223">
                                <a:moveTo>
                                  <a:pt x="0" y="0"/>
                                </a:moveTo>
                                <a:lnTo>
                                  <a:pt x="223" y="0"/>
                                </a:lnTo>
                              </a:path>
                            </a:pathLst>
                          </a:custGeom>
                          <a:noFill/>
                          <a:ln w="5760">
                            <a:solidFill>
                              <a:srgbClr val="0C0C0C"/>
                            </a:solidFill>
                            <a:round/>
                          </a:ln>
                        </wps:spPr>
                        <wps:style>
                          <a:lnRef idx="0">
                            <a:scrgbClr r="0" g="0" b="0"/>
                          </a:lnRef>
                          <a:fillRef idx="0">
                            <a:scrgbClr r="0" g="0" b="0"/>
                          </a:fillRef>
                          <a:effectRef idx="0">
                            <a:scrgbClr r="0" g="0" b="0"/>
                          </a:effectRef>
                          <a:fontRef idx="minor"/>
                        </wps:style>
                        <wps:bodyPr/>
                      </wps:wsp>
                      <wps:wsp>
                        <wps:cNvPr id="25" name="Forma livre 25"/>
                        <wps:cNvSpPr/>
                        <wps:spPr>
                          <a:xfrm>
                            <a:off x="2912040" y="0"/>
                            <a:ext cx="71640" cy="5760"/>
                          </a:xfrm>
                          <a:custGeom>
                            <a:avLst/>
                            <a:gdLst/>
                            <a:ahLst/>
                            <a:cxnLst/>
                            <a:rect l="l" t="t" r="r" b="b"/>
                            <a:pathLst>
                              <a:path w="223">
                                <a:moveTo>
                                  <a:pt x="0" y="0"/>
                                </a:moveTo>
                                <a:lnTo>
                                  <a:pt x="223" y="0"/>
                                </a:lnTo>
                              </a:path>
                            </a:pathLst>
                          </a:custGeom>
                          <a:noFill/>
                          <a:ln w="5760">
                            <a:solidFill>
                              <a:srgbClr val="0C0C0C"/>
                            </a:solidFill>
                            <a:round/>
                          </a:ln>
                        </wps:spPr>
                        <wps:style>
                          <a:lnRef idx="0">
                            <a:scrgbClr r="0" g="0" b="0"/>
                          </a:lnRef>
                          <a:fillRef idx="0">
                            <a:scrgbClr r="0" g="0" b="0"/>
                          </a:fillRef>
                          <a:effectRef idx="0">
                            <a:scrgbClr r="0" g="0" b="0"/>
                          </a:effectRef>
                          <a:fontRef idx="minor"/>
                        </wps:style>
                        <wps:bodyPr/>
                      </wps:wsp>
                      <wps:wsp>
                        <wps:cNvPr id="26" name="Forma livre 26"/>
                        <wps:cNvSpPr/>
                        <wps:spPr>
                          <a:xfrm>
                            <a:off x="3057480" y="0"/>
                            <a:ext cx="71640" cy="5760"/>
                          </a:xfrm>
                          <a:custGeom>
                            <a:avLst/>
                            <a:gdLst/>
                            <a:ahLst/>
                            <a:cxnLst/>
                            <a:rect l="l" t="t" r="r" b="b"/>
                            <a:pathLst>
                              <a:path w="223">
                                <a:moveTo>
                                  <a:pt x="0" y="0"/>
                                </a:moveTo>
                                <a:lnTo>
                                  <a:pt x="223" y="0"/>
                                </a:lnTo>
                              </a:path>
                            </a:pathLst>
                          </a:custGeom>
                          <a:noFill/>
                          <a:ln w="5760">
                            <a:solidFill>
                              <a:srgbClr val="0C0C0C"/>
                            </a:solidFill>
                            <a:round/>
                          </a:ln>
                        </wps:spPr>
                        <wps:style>
                          <a:lnRef idx="0">
                            <a:scrgbClr r="0" g="0" b="0"/>
                          </a:lnRef>
                          <a:fillRef idx="0">
                            <a:scrgbClr r="0" g="0" b="0"/>
                          </a:fillRef>
                          <a:effectRef idx="0">
                            <a:scrgbClr r="0" g="0" b="0"/>
                          </a:effectRef>
                          <a:fontRef idx="minor"/>
                        </wps:style>
                        <wps:bodyPr/>
                      </wps:wsp>
                      <wps:wsp>
                        <wps:cNvPr id="27" name="Forma livre 27"/>
                        <wps:cNvSpPr/>
                        <wps:spPr>
                          <a:xfrm>
                            <a:off x="3203640" y="0"/>
                            <a:ext cx="71640" cy="5760"/>
                          </a:xfrm>
                          <a:custGeom>
                            <a:avLst/>
                            <a:gdLst/>
                            <a:ahLst/>
                            <a:cxnLst/>
                            <a:rect l="l" t="t" r="r" b="b"/>
                            <a:pathLst>
                              <a:path w="223">
                                <a:moveTo>
                                  <a:pt x="0" y="0"/>
                                </a:moveTo>
                                <a:lnTo>
                                  <a:pt x="223" y="0"/>
                                </a:lnTo>
                              </a:path>
                            </a:pathLst>
                          </a:custGeom>
                          <a:noFill/>
                          <a:ln w="5760">
                            <a:solidFill>
                              <a:srgbClr val="0C0C0C"/>
                            </a:solidFill>
                            <a:round/>
                          </a:ln>
                        </wps:spPr>
                        <wps:style>
                          <a:lnRef idx="0">
                            <a:scrgbClr r="0" g="0" b="0"/>
                          </a:lnRef>
                          <a:fillRef idx="0">
                            <a:scrgbClr r="0" g="0" b="0"/>
                          </a:fillRef>
                          <a:effectRef idx="0">
                            <a:scrgbClr r="0" g="0" b="0"/>
                          </a:effectRef>
                          <a:fontRef idx="minor"/>
                        </wps:style>
                        <wps:bodyPr/>
                      </wps:wsp>
                      <wps:wsp>
                        <wps:cNvPr id="28" name="Forma livre 28"/>
                        <wps:cNvSpPr/>
                        <wps:spPr>
                          <a:xfrm>
                            <a:off x="3349080" y="0"/>
                            <a:ext cx="71640" cy="5760"/>
                          </a:xfrm>
                          <a:custGeom>
                            <a:avLst/>
                            <a:gdLst/>
                            <a:ahLst/>
                            <a:cxnLst/>
                            <a:rect l="l" t="t" r="r" b="b"/>
                            <a:pathLst>
                              <a:path w="223">
                                <a:moveTo>
                                  <a:pt x="0" y="0"/>
                                </a:moveTo>
                                <a:lnTo>
                                  <a:pt x="223" y="0"/>
                                </a:lnTo>
                              </a:path>
                            </a:pathLst>
                          </a:custGeom>
                          <a:noFill/>
                          <a:ln w="5760">
                            <a:solidFill>
                              <a:srgbClr val="0C0C0C"/>
                            </a:solidFill>
                            <a:round/>
                          </a:ln>
                        </wps:spPr>
                        <wps:style>
                          <a:lnRef idx="0">
                            <a:scrgbClr r="0" g="0" b="0"/>
                          </a:lnRef>
                          <a:fillRef idx="0">
                            <a:scrgbClr r="0" g="0" b="0"/>
                          </a:fillRef>
                          <a:effectRef idx="0">
                            <a:scrgbClr r="0" g="0" b="0"/>
                          </a:effectRef>
                          <a:fontRef idx="minor"/>
                        </wps:style>
                        <wps:bodyPr/>
                      </wps:wsp>
                      <wps:wsp>
                        <wps:cNvPr id="29" name="Forma livre 29"/>
                        <wps:cNvSpPr/>
                        <wps:spPr>
                          <a:xfrm>
                            <a:off x="3494520" y="0"/>
                            <a:ext cx="71640" cy="5760"/>
                          </a:xfrm>
                          <a:custGeom>
                            <a:avLst/>
                            <a:gdLst/>
                            <a:ahLst/>
                            <a:cxnLst/>
                            <a:rect l="l" t="t" r="r" b="b"/>
                            <a:pathLst>
                              <a:path w="223">
                                <a:moveTo>
                                  <a:pt x="0" y="0"/>
                                </a:moveTo>
                                <a:lnTo>
                                  <a:pt x="223" y="0"/>
                                </a:lnTo>
                              </a:path>
                            </a:pathLst>
                          </a:custGeom>
                          <a:noFill/>
                          <a:ln w="5760">
                            <a:solidFill>
                              <a:srgbClr val="0C0C0C"/>
                            </a:solidFill>
                            <a:round/>
                          </a:ln>
                        </wps:spPr>
                        <wps:style>
                          <a:lnRef idx="0">
                            <a:scrgbClr r="0" g="0" b="0"/>
                          </a:lnRef>
                          <a:fillRef idx="0">
                            <a:scrgbClr r="0" g="0" b="0"/>
                          </a:fillRef>
                          <a:effectRef idx="0">
                            <a:scrgbClr r="0" g="0" b="0"/>
                          </a:effectRef>
                          <a:fontRef idx="minor"/>
                        </wps:style>
                        <wps:bodyPr/>
                      </wps:wsp>
                      <wps:wsp>
                        <wps:cNvPr id="30" name="Forma livre 30"/>
                        <wps:cNvSpPr/>
                        <wps:spPr>
                          <a:xfrm>
                            <a:off x="3640320" y="0"/>
                            <a:ext cx="71640" cy="5760"/>
                          </a:xfrm>
                          <a:custGeom>
                            <a:avLst/>
                            <a:gdLst/>
                            <a:ahLst/>
                            <a:cxnLst/>
                            <a:rect l="l" t="t" r="r" b="b"/>
                            <a:pathLst>
                              <a:path w="223">
                                <a:moveTo>
                                  <a:pt x="0" y="0"/>
                                </a:moveTo>
                                <a:lnTo>
                                  <a:pt x="223" y="0"/>
                                </a:lnTo>
                              </a:path>
                            </a:pathLst>
                          </a:custGeom>
                          <a:noFill/>
                          <a:ln w="5760">
                            <a:solidFill>
                              <a:srgbClr val="0C0C0C"/>
                            </a:solidFill>
                            <a:round/>
                          </a:ln>
                        </wps:spPr>
                        <wps:style>
                          <a:lnRef idx="0">
                            <a:scrgbClr r="0" g="0" b="0"/>
                          </a:lnRef>
                          <a:fillRef idx="0">
                            <a:scrgbClr r="0" g="0" b="0"/>
                          </a:fillRef>
                          <a:effectRef idx="0">
                            <a:scrgbClr r="0" g="0" b="0"/>
                          </a:effectRef>
                          <a:fontRef idx="minor"/>
                        </wps:style>
                        <wps:bodyPr/>
                      </wps:wsp>
                      <wps:wsp>
                        <wps:cNvPr id="31" name="Forma livre 31"/>
                        <wps:cNvSpPr/>
                        <wps:spPr>
                          <a:xfrm>
                            <a:off x="3785760" y="0"/>
                            <a:ext cx="71640" cy="5760"/>
                          </a:xfrm>
                          <a:custGeom>
                            <a:avLst/>
                            <a:gdLst/>
                            <a:ahLst/>
                            <a:cxnLst/>
                            <a:rect l="l" t="t" r="r" b="b"/>
                            <a:pathLst>
                              <a:path w="223">
                                <a:moveTo>
                                  <a:pt x="0" y="0"/>
                                </a:moveTo>
                                <a:lnTo>
                                  <a:pt x="223" y="0"/>
                                </a:lnTo>
                              </a:path>
                            </a:pathLst>
                          </a:custGeom>
                          <a:noFill/>
                          <a:ln w="5760">
                            <a:solidFill>
                              <a:srgbClr val="0C0C0C"/>
                            </a:solidFill>
                            <a:round/>
                          </a:ln>
                        </wps:spPr>
                        <wps:style>
                          <a:lnRef idx="0">
                            <a:scrgbClr r="0" g="0" b="0"/>
                          </a:lnRef>
                          <a:fillRef idx="0">
                            <a:scrgbClr r="0" g="0" b="0"/>
                          </a:fillRef>
                          <a:effectRef idx="0">
                            <a:scrgbClr r="0" g="0" b="0"/>
                          </a:effectRef>
                          <a:fontRef idx="minor"/>
                        </wps:style>
                        <wps:bodyPr/>
                      </wps:wsp>
                      <wps:wsp>
                        <wps:cNvPr id="32" name="Forma livre 32"/>
                        <wps:cNvSpPr/>
                        <wps:spPr>
                          <a:xfrm>
                            <a:off x="3931920" y="0"/>
                            <a:ext cx="71280" cy="5760"/>
                          </a:xfrm>
                          <a:custGeom>
                            <a:avLst/>
                            <a:gdLst/>
                            <a:ahLst/>
                            <a:cxnLst/>
                            <a:rect l="l" t="t" r="r" b="b"/>
                            <a:pathLst>
                              <a:path w="223">
                                <a:moveTo>
                                  <a:pt x="0" y="0"/>
                                </a:moveTo>
                                <a:lnTo>
                                  <a:pt x="223" y="0"/>
                                </a:lnTo>
                              </a:path>
                            </a:pathLst>
                          </a:custGeom>
                          <a:noFill/>
                          <a:ln w="5760">
                            <a:solidFill>
                              <a:srgbClr val="0C0C0C"/>
                            </a:solidFill>
                            <a:round/>
                          </a:ln>
                        </wps:spPr>
                        <wps:style>
                          <a:lnRef idx="0">
                            <a:scrgbClr r="0" g="0" b="0"/>
                          </a:lnRef>
                          <a:fillRef idx="0">
                            <a:scrgbClr r="0" g="0" b="0"/>
                          </a:fillRef>
                          <a:effectRef idx="0">
                            <a:scrgbClr r="0" g="0" b="0"/>
                          </a:effectRef>
                          <a:fontRef idx="minor"/>
                        </wps:style>
                        <wps:bodyPr/>
                      </wps:wsp>
                      <wps:wsp>
                        <wps:cNvPr id="33" name="Forma livre 33"/>
                        <wps:cNvSpPr/>
                        <wps:spPr>
                          <a:xfrm>
                            <a:off x="4077360" y="0"/>
                            <a:ext cx="71640" cy="5760"/>
                          </a:xfrm>
                          <a:custGeom>
                            <a:avLst/>
                            <a:gdLst/>
                            <a:ahLst/>
                            <a:cxnLst/>
                            <a:rect l="l" t="t" r="r" b="b"/>
                            <a:pathLst>
                              <a:path w="223">
                                <a:moveTo>
                                  <a:pt x="0" y="0"/>
                                </a:moveTo>
                                <a:lnTo>
                                  <a:pt x="223" y="0"/>
                                </a:lnTo>
                              </a:path>
                            </a:pathLst>
                          </a:custGeom>
                          <a:noFill/>
                          <a:ln w="5760">
                            <a:solidFill>
                              <a:srgbClr val="0C0C0C"/>
                            </a:solidFill>
                            <a:round/>
                          </a:ln>
                        </wps:spPr>
                        <wps:style>
                          <a:lnRef idx="0">
                            <a:scrgbClr r="0" g="0" b="0"/>
                          </a:lnRef>
                          <a:fillRef idx="0">
                            <a:scrgbClr r="0" g="0" b="0"/>
                          </a:fillRef>
                          <a:effectRef idx="0">
                            <a:scrgbClr r="0" g="0" b="0"/>
                          </a:effectRef>
                          <a:fontRef idx="minor"/>
                        </wps:style>
                        <wps:bodyPr/>
                      </wps:wsp>
                      <wps:wsp>
                        <wps:cNvPr id="34" name="Forma livre 34"/>
                        <wps:cNvSpPr/>
                        <wps:spPr>
                          <a:xfrm>
                            <a:off x="4222800" y="0"/>
                            <a:ext cx="71640" cy="5760"/>
                          </a:xfrm>
                          <a:custGeom>
                            <a:avLst/>
                            <a:gdLst/>
                            <a:ahLst/>
                            <a:cxnLst/>
                            <a:rect l="l" t="t" r="r" b="b"/>
                            <a:pathLst>
                              <a:path w="223">
                                <a:moveTo>
                                  <a:pt x="0" y="0"/>
                                </a:moveTo>
                                <a:lnTo>
                                  <a:pt x="223" y="0"/>
                                </a:lnTo>
                              </a:path>
                            </a:pathLst>
                          </a:custGeom>
                          <a:noFill/>
                          <a:ln w="5760">
                            <a:solidFill>
                              <a:srgbClr val="0C0C0C"/>
                            </a:solidFill>
                            <a:round/>
                          </a:ln>
                        </wps:spPr>
                        <wps:style>
                          <a:lnRef idx="0">
                            <a:scrgbClr r="0" g="0" b="0"/>
                          </a:lnRef>
                          <a:fillRef idx="0">
                            <a:scrgbClr r="0" g="0" b="0"/>
                          </a:fillRef>
                          <a:effectRef idx="0">
                            <a:scrgbClr r="0" g="0" b="0"/>
                          </a:effectRef>
                          <a:fontRef idx="minor"/>
                        </wps:style>
                        <wps:bodyPr/>
                      </wps:wsp>
                      <wps:wsp>
                        <wps:cNvPr id="35" name="Forma livre 35"/>
                        <wps:cNvSpPr/>
                        <wps:spPr>
                          <a:xfrm>
                            <a:off x="4368960" y="0"/>
                            <a:ext cx="71640" cy="5760"/>
                          </a:xfrm>
                          <a:custGeom>
                            <a:avLst/>
                            <a:gdLst/>
                            <a:ahLst/>
                            <a:cxnLst/>
                            <a:rect l="l" t="t" r="r" b="b"/>
                            <a:pathLst>
                              <a:path w="223">
                                <a:moveTo>
                                  <a:pt x="0" y="0"/>
                                </a:moveTo>
                                <a:lnTo>
                                  <a:pt x="223" y="0"/>
                                </a:lnTo>
                              </a:path>
                            </a:pathLst>
                          </a:custGeom>
                          <a:noFill/>
                          <a:ln w="5760">
                            <a:solidFill>
                              <a:srgbClr val="0C0C0C"/>
                            </a:solidFill>
                            <a:round/>
                          </a:ln>
                        </wps:spPr>
                        <wps:style>
                          <a:lnRef idx="0">
                            <a:scrgbClr r="0" g="0" b="0"/>
                          </a:lnRef>
                          <a:fillRef idx="0">
                            <a:scrgbClr r="0" g="0" b="0"/>
                          </a:fillRef>
                          <a:effectRef idx="0">
                            <a:scrgbClr r="0" g="0" b="0"/>
                          </a:effectRef>
                          <a:fontRef idx="minor"/>
                        </wps:style>
                        <wps:bodyPr/>
                      </wps:wsp>
                      <wps:wsp>
                        <wps:cNvPr id="36" name="Forma livre 36"/>
                        <wps:cNvSpPr/>
                        <wps:spPr>
                          <a:xfrm>
                            <a:off x="4513680" y="0"/>
                            <a:ext cx="72360" cy="5760"/>
                          </a:xfrm>
                          <a:custGeom>
                            <a:avLst/>
                            <a:gdLst/>
                            <a:ahLst/>
                            <a:cxnLst/>
                            <a:rect l="l" t="t" r="r" b="b"/>
                            <a:pathLst>
                              <a:path w="223">
                                <a:moveTo>
                                  <a:pt x="0" y="0"/>
                                </a:moveTo>
                                <a:lnTo>
                                  <a:pt x="223" y="0"/>
                                </a:lnTo>
                              </a:path>
                            </a:pathLst>
                          </a:custGeom>
                          <a:noFill/>
                          <a:ln w="5760">
                            <a:solidFill>
                              <a:srgbClr val="0C0C0C"/>
                            </a:solidFill>
                            <a:round/>
                          </a:ln>
                        </wps:spPr>
                        <wps:style>
                          <a:lnRef idx="0">
                            <a:scrgbClr r="0" g="0" b="0"/>
                          </a:lnRef>
                          <a:fillRef idx="0">
                            <a:scrgbClr r="0" g="0" b="0"/>
                          </a:fillRef>
                          <a:effectRef idx="0">
                            <a:scrgbClr r="0" g="0" b="0"/>
                          </a:effectRef>
                          <a:fontRef idx="minor"/>
                        </wps:style>
                        <wps:bodyPr/>
                      </wps:wsp>
                      <wps:wsp>
                        <wps:cNvPr id="37" name="Forma livre 37"/>
                        <wps:cNvSpPr/>
                        <wps:spPr>
                          <a:xfrm>
                            <a:off x="4659480" y="0"/>
                            <a:ext cx="71640" cy="5760"/>
                          </a:xfrm>
                          <a:custGeom>
                            <a:avLst/>
                            <a:gdLst/>
                            <a:ahLst/>
                            <a:cxnLst/>
                            <a:rect l="l" t="t" r="r" b="b"/>
                            <a:pathLst>
                              <a:path w="223">
                                <a:moveTo>
                                  <a:pt x="0" y="0"/>
                                </a:moveTo>
                                <a:lnTo>
                                  <a:pt x="223" y="0"/>
                                </a:lnTo>
                              </a:path>
                            </a:pathLst>
                          </a:custGeom>
                          <a:noFill/>
                          <a:ln w="5760">
                            <a:solidFill>
                              <a:srgbClr val="0C0C0C"/>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oup 3645" style="position:absolute;margin-left:158.6pt;margin-top:12.3pt;width:372.5pt;height:0.45pt" coordorigin="3172,246" coordsize="7450,9"/>
            </w:pict>
          </mc:Fallback>
        </mc:AlternateContent>
      </w:r>
      <w:r w:rsidRPr="00D35CCD">
        <w:rPr>
          <w:rFonts w:ascii="Arial" w:hAnsi="Arial" w:cs="Arial"/>
          <w:sz w:val="24"/>
          <w:szCs w:val="24"/>
        </w:rPr>
        <w:t xml:space="preserve">Valor R$_____________________________________________________________  </w:t>
      </w:r>
    </w:p>
    <w:p w:rsidR="00907CBA" w:rsidRPr="00D35CCD" w:rsidRDefault="00907CBA" w:rsidP="00D35CCD">
      <w:pPr>
        <w:jc w:val="both"/>
        <w:rPr>
          <w:rFonts w:ascii="Arial" w:hAnsi="Arial" w:cs="Arial"/>
          <w:sz w:val="24"/>
          <w:szCs w:val="24"/>
        </w:rPr>
      </w:pPr>
    </w:p>
    <w:p w:rsidR="00907CBA" w:rsidRPr="00D35CCD" w:rsidRDefault="002F12BF" w:rsidP="00D35CCD">
      <w:pPr>
        <w:jc w:val="both"/>
        <w:rPr>
          <w:rFonts w:ascii="Arial" w:hAnsi="Arial" w:cs="Arial"/>
          <w:sz w:val="24"/>
          <w:szCs w:val="24"/>
          <w:lang w:val="pt-BR"/>
        </w:rPr>
      </w:pPr>
      <w:r w:rsidRPr="00D35CCD">
        <w:rPr>
          <w:rFonts w:ascii="Arial" w:hAnsi="Arial" w:cs="Arial"/>
          <w:sz w:val="24"/>
          <w:szCs w:val="24"/>
          <w:lang w:val="pt-BR"/>
        </w:rPr>
        <w:t>Declaro sob as penas da lei que são verdadeiras as informações acima prestadas. Declaro-me ciente de que toda e qualquer alteração da minha situação econômica e financeira e da minha família  deverá  ser  comunicada  imediatamente  ao  Defensor  Público  responsável,  podendo implicar em revogação do benefício da assistência jurídica, se este for concedido. Declaro-me ciente,  ademais,  que minha situação  econômico-financeira  poderá ser reavaliada  a qualquer tempo.</w:t>
      </w:r>
    </w:p>
    <w:p w:rsidR="00907CBA" w:rsidRPr="00D35CCD" w:rsidRDefault="00907CBA" w:rsidP="00D35CCD">
      <w:pPr>
        <w:jc w:val="both"/>
        <w:rPr>
          <w:rFonts w:ascii="Arial" w:hAnsi="Arial" w:cs="Arial"/>
          <w:sz w:val="24"/>
          <w:szCs w:val="24"/>
          <w:lang w:val="pt-BR"/>
        </w:rPr>
      </w:pPr>
    </w:p>
    <w:p w:rsidR="00907CBA" w:rsidRPr="00D35CCD" w:rsidRDefault="002F12BF" w:rsidP="00D35CCD">
      <w:pPr>
        <w:jc w:val="both"/>
        <w:rPr>
          <w:rFonts w:ascii="Arial" w:hAnsi="Arial" w:cs="Arial"/>
          <w:sz w:val="24"/>
          <w:szCs w:val="24"/>
          <w:lang w:val="pt-BR"/>
        </w:rPr>
      </w:pPr>
      <w:r w:rsidRPr="00D35CCD">
        <w:rPr>
          <w:rFonts w:ascii="Arial" w:hAnsi="Arial" w:cs="Arial"/>
          <w:sz w:val="24"/>
          <w:szCs w:val="24"/>
          <w:lang w:val="pt-BR"/>
        </w:rPr>
        <w:t>____________,_______de_______________de_________.</w:t>
      </w:r>
    </w:p>
    <w:p w:rsidR="00907CBA" w:rsidRPr="00D35CCD" w:rsidRDefault="00907CBA" w:rsidP="00D35CCD">
      <w:pPr>
        <w:jc w:val="both"/>
        <w:rPr>
          <w:rFonts w:ascii="Arial" w:hAnsi="Arial" w:cs="Arial"/>
          <w:sz w:val="24"/>
          <w:szCs w:val="24"/>
          <w:lang w:val="pt-BR"/>
        </w:rPr>
      </w:pPr>
    </w:p>
    <w:p w:rsidR="00907CBA" w:rsidRPr="00D35CCD" w:rsidRDefault="00907CBA" w:rsidP="00D35CCD">
      <w:pPr>
        <w:jc w:val="both"/>
        <w:rPr>
          <w:rFonts w:ascii="Arial" w:hAnsi="Arial" w:cs="Arial"/>
          <w:sz w:val="24"/>
          <w:szCs w:val="24"/>
          <w:lang w:val="pt-BR"/>
        </w:rPr>
      </w:pPr>
    </w:p>
    <w:p w:rsidR="00907CBA" w:rsidRPr="00D35CCD" w:rsidRDefault="002F12BF" w:rsidP="00D35CCD">
      <w:pPr>
        <w:jc w:val="both"/>
        <w:rPr>
          <w:rFonts w:ascii="Arial" w:hAnsi="Arial" w:cs="Arial"/>
          <w:sz w:val="24"/>
          <w:szCs w:val="24"/>
          <w:lang w:val="pt-BR"/>
        </w:rPr>
      </w:pPr>
      <w:r>
        <w:rPr>
          <w:rFonts w:ascii="Arial" w:hAnsi="Arial" w:cs="Arial"/>
          <w:sz w:val="24"/>
          <w:szCs w:val="24"/>
          <w:lang w:val="pt-BR"/>
        </w:rPr>
        <w:t>___</w:t>
      </w:r>
      <w:r w:rsidRPr="00D35CCD">
        <w:rPr>
          <w:rFonts w:ascii="Arial" w:hAnsi="Arial" w:cs="Arial"/>
          <w:sz w:val="24"/>
          <w:szCs w:val="24"/>
          <w:lang w:val="pt-BR"/>
        </w:rPr>
        <w:t>___________________________________</w:t>
      </w:r>
    </w:p>
    <w:p w:rsidR="00907CBA" w:rsidRDefault="002F12BF" w:rsidP="00D35CCD">
      <w:pPr>
        <w:jc w:val="both"/>
        <w:rPr>
          <w:rFonts w:ascii="Arial" w:hAnsi="Arial" w:cs="Arial"/>
          <w:sz w:val="24"/>
          <w:szCs w:val="24"/>
          <w:lang w:val="pt-BR"/>
        </w:rPr>
      </w:pPr>
      <w:r>
        <w:rPr>
          <w:rFonts w:ascii="Arial" w:hAnsi="Arial" w:cs="Arial"/>
          <w:sz w:val="24"/>
          <w:szCs w:val="24"/>
          <w:lang w:val="pt-BR"/>
        </w:rPr>
        <w:t>Assinatura</w:t>
      </w:r>
    </w:p>
    <w:p w:rsidR="002F12BF" w:rsidRDefault="002F12BF" w:rsidP="00D35CCD">
      <w:pPr>
        <w:jc w:val="both"/>
        <w:rPr>
          <w:rFonts w:ascii="Arial" w:hAnsi="Arial" w:cs="Arial"/>
          <w:sz w:val="24"/>
          <w:szCs w:val="24"/>
          <w:lang w:val="pt-BR"/>
        </w:rPr>
      </w:pPr>
    </w:p>
    <w:p w:rsidR="002F12BF" w:rsidRDefault="002F12BF" w:rsidP="00D35CCD">
      <w:pPr>
        <w:jc w:val="both"/>
        <w:rPr>
          <w:rFonts w:ascii="Arial" w:hAnsi="Arial" w:cs="Arial"/>
          <w:sz w:val="24"/>
          <w:szCs w:val="24"/>
          <w:lang w:val="pt-BR"/>
        </w:rPr>
      </w:pPr>
    </w:p>
    <w:p w:rsidR="002F12BF" w:rsidRDefault="002F12BF" w:rsidP="00D35CCD">
      <w:pPr>
        <w:jc w:val="both"/>
        <w:rPr>
          <w:rFonts w:ascii="Arial" w:hAnsi="Arial" w:cs="Arial"/>
          <w:sz w:val="24"/>
          <w:szCs w:val="24"/>
          <w:lang w:val="pt-BR"/>
        </w:rPr>
      </w:pPr>
    </w:p>
    <w:p w:rsidR="002F12BF" w:rsidRPr="00D35CCD" w:rsidRDefault="002F12BF" w:rsidP="00D35CCD">
      <w:pPr>
        <w:jc w:val="both"/>
        <w:rPr>
          <w:rFonts w:ascii="Arial" w:hAnsi="Arial" w:cs="Arial"/>
          <w:sz w:val="24"/>
          <w:szCs w:val="24"/>
          <w:lang w:val="pt-BR"/>
        </w:rPr>
      </w:pPr>
    </w:p>
    <w:p w:rsidR="00907CBA" w:rsidRPr="00D35CCD" w:rsidRDefault="00907CBA" w:rsidP="00D35CCD">
      <w:pPr>
        <w:jc w:val="both"/>
        <w:rPr>
          <w:rFonts w:ascii="Arial" w:hAnsi="Arial" w:cs="Arial"/>
          <w:sz w:val="24"/>
          <w:szCs w:val="24"/>
          <w:lang w:val="pt-BR"/>
        </w:rPr>
      </w:pPr>
    </w:p>
    <w:p w:rsidR="00D317D7" w:rsidRDefault="00D317D7" w:rsidP="00D317D7">
      <w:pPr>
        <w:jc w:val="both"/>
        <w:rPr>
          <w:rFonts w:ascii="Arial" w:hAnsi="Arial"/>
          <w:sz w:val="24"/>
          <w:szCs w:val="24"/>
        </w:rPr>
      </w:pPr>
      <w:r>
        <w:rPr>
          <w:rFonts w:ascii="Arial" w:hAnsi="Arial" w:cs="Arial"/>
          <w:b/>
          <w:sz w:val="24"/>
          <w:szCs w:val="24"/>
          <w:lang w:val="pt-BR"/>
        </w:rPr>
        <w:lastRenderedPageBreak/>
        <w:t xml:space="preserve">ANEXO II DA RESOLUÇÃO CSDP Nº 180, DE 19 DE DEZEMBRO DE 2016. </w:t>
      </w:r>
    </w:p>
    <w:p w:rsidR="00907CBA" w:rsidRPr="00D35CCD" w:rsidRDefault="00907CBA" w:rsidP="00D35CCD">
      <w:pPr>
        <w:jc w:val="both"/>
        <w:rPr>
          <w:rFonts w:ascii="Arial" w:hAnsi="Arial" w:cs="Arial"/>
          <w:sz w:val="24"/>
          <w:szCs w:val="24"/>
          <w:lang w:val="pt-BR"/>
        </w:rPr>
      </w:pPr>
    </w:p>
    <w:p w:rsidR="00907CBA" w:rsidRPr="00D35CCD" w:rsidRDefault="002F12BF" w:rsidP="00D35CCD">
      <w:pPr>
        <w:jc w:val="both"/>
        <w:rPr>
          <w:rFonts w:ascii="Arial" w:hAnsi="Arial" w:cs="Arial"/>
          <w:sz w:val="24"/>
          <w:szCs w:val="24"/>
          <w:lang w:val="pt-BR"/>
        </w:rPr>
      </w:pPr>
      <w:r w:rsidRPr="00D35CCD">
        <w:rPr>
          <w:rFonts w:ascii="Arial" w:hAnsi="Arial" w:cs="Arial"/>
          <w:sz w:val="24"/>
          <w:szCs w:val="24"/>
          <w:lang w:val="pt-BR"/>
        </w:rPr>
        <w:t>TERMO DE DENEGAÇÃO DE ATENDIMENTO</w:t>
      </w:r>
    </w:p>
    <w:p w:rsidR="00907CBA" w:rsidRPr="00D35CCD" w:rsidRDefault="00907CBA" w:rsidP="00D35CCD">
      <w:pPr>
        <w:jc w:val="both"/>
        <w:rPr>
          <w:rFonts w:ascii="Arial" w:hAnsi="Arial" w:cs="Arial"/>
          <w:sz w:val="24"/>
          <w:szCs w:val="24"/>
          <w:lang w:val="pt-BR"/>
        </w:rPr>
      </w:pPr>
    </w:p>
    <w:p w:rsidR="00907CBA" w:rsidRPr="00D35CCD" w:rsidRDefault="002F12BF" w:rsidP="00D35CCD">
      <w:pPr>
        <w:jc w:val="both"/>
        <w:rPr>
          <w:rFonts w:ascii="Arial" w:hAnsi="Arial" w:cs="Arial"/>
          <w:sz w:val="24"/>
          <w:szCs w:val="24"/>
          <w:lang w:val="pt-BR"/>
        </w:rPr>
      </w:pPr>
      <w:r w:rsidRPr="00D35CCD">
        <w:rPr>
          <w:rFonts w:ascii="Arial" w:hAnsi="Arial" w:cs="Arial"/>
          <w:sz w:val="24"/>
          <w:szCs w:val="24"/>
          <w:lang w:val="pt-BR"/>
        </w:rPr>
        <w:t>1. DADOS GERAIS:</w:t>
      </w:r>
    </w:p>
    <w:p w:rsidR="00907CBA" w:rsidRPr="00D35CCD" w:rsidRDefault="00907CBA" w:rsidP="00D35CCD">
      <w:pPr>
        <w:jc w:val="both"/>
        <w:rPr>
          <w:rFonts w:ascii="Arial" w:hAnsi="Arial" w:cs="Arial"/>
          <w:sz w:val="24"/>
          <w:szCs w:val="24"/>
          <w:lang w:val="pt-BR"/>
        </w:rPr>
      </w:pPr>
    </w:p>
    <w:p w:rsidR="00907CBA" w:rsidRPr="00D35CCD" w:rsidRDefault="002F12BF" w:rsidP="00D35CCD">
      <w:pPr>
        <w:jc w:val="both"/>
        <w:rPr>
          <w:rFonts w:ascii="Arial" w:hAnsi="Arial" w:cs="Arial"/>
          <w:sz w:val="24"/>
          <w:szCs w:val="24"/>
          <w:lang w:val="pt-BR"/>
        </w:rPr>
      </w:pPr>
      <w:r w:rsidRPr="00D35CCD">
        <w:rPr>
          <w:rFonts w:ascii="Arial" w:hAnsi="Arial" w:cs="Arial"/>
          <w:sz w:val="24"/>
          <w:szCs w:val="24"/>
          <w:lang w:val="pt-BR"/>
        </w:rPr>
        <w:t>Nome do Defensor Público: ____________________________________________</w:t>
      </w:r>
    </w:p>
    <w:p w:rsidR="00907CBA" w:rsidRPr="00D35CCD" w:rsidRDefault="002F12BF" w:rsidP="00D35CCD">
      <w:pPr>
        <w:jc w:val="both"/>
        <w:rPr>
          <w:rFonts w:ascii="Arial" w:hAnsi="Arial" w:cs="Arial"/>
          <w:sz w:val="24"/>
          <w:szCs w:val="24"/>
          <w:lang w:val="pt-BR"/>
        </w:rPr>
      </w:pPr>
      <w:r w:rsidRPr="00D35CCD">
        <w:rPr>
          <w:rFonts w:ascii="Arial" w:hAnsi="Arial" w:cs="Arial"/>
          <w:sz w:val="24"/>
          <w:szCs w:val="24"/>
          <w:lang w:val="pt-BR"/>
        </w:rPr>
        <w:t>Regional/ Defensoria: _________________________________________________</w:t>
      </w:r>
    </w:p>
    <w:p w:rsidR="00907CBA" w:rsidRPr="00D35CCD" w:rsidRDefault="002F12BF" w:rsidP="00D35CCD">
      <w:pPr>
        <w:jc w:val="both"/>
        <w:rPr>
          <w:rFonts w:ascii="Arial" w:hAnsi="Arial" w:cs="Arial"/>
          <w:sz w:val="24"/>
          <w:szCs w:val="24"/>
          <w:lang w:val="pt-BR"/>
        </w:rPr>
      </w:pPr>
      <w:r w:rsidRPr="00D35CCD">
        <w:rPr>
          <w:rFonts w:ascii="Arial" w:hAnsi="Arial" w:cs="Arial"/>
          <w:sz w:val="24"/>
          <w:szCs w:val="24"/>
          <w:lang w:val="pt-BR"/>
        </w:rPr>
        <w:t>Nome do Assistido: ___________________________________________________</w:t>
      </w:r>
    </w:p>
    <w:p w:rsidR="00907CBA" w:rsidRPr="00D35CCD" w:rsidRDefault="002F12BF" w:rsidP="00D35CCD">
      <w:pPr>
        <w:jc w:val="both"/>
        <w:rPr>
          <w:rFonts w:ascii="Arial" w:hAnsi="Arial" w:cs="Arial"/>
          <w:sz w:val="24"/>
          <w:szCs w:val="24"/>
          <w:lang w:val="pt-BR"/>
        </w:rPr>
      </w:pPr>
      <w:r w:rsidRPr="00D35CCD">
        <w:rPr>
          <w:rFonts w:ascii="Arial" w:hAnsi="Arial" w:cs="Arial"/>
          <w:sz w:val="24"/>
          <w:szCs w:val="24"/>
          <w:lang w:val="pt-BR"/>
        </w:rPr>
        <w:t>Data: ______/________/___________</w:t>
      </w:r>
    </w:p>
    <w:p w:rsidR="00907CBA" w:rsidRPr="00D35CCD" w:rsidRDefault="00907CBA" w:rsidP="00D35CCD">
      <w:pPr>
        <w:jc w:val="both"/>
        <w:rPr>
          <w:rFonts w:ascii="Arial" w:hAnsi="Arial" w:cs="Arial"/>
          <w:sz w:val="24"/>
          <w:szCs w:val="24"/>
          <w:lang w:val="pt-BR"/>
        </w:rPr>
      </w:pPr>
    </w:p>
    <w:p w:rsidR="00907CBA" w:rsidRPr="00D35CCD" w:rsidRDefault="002F12BF" w:rsidP="00D35CCD">
      <w:pPr>
        <w:jc w:val="both"/>
        <w:rPr>
          <w:rFonts w:ascii="Arial" w:hAnsi="Arial" w:cs="Arial"/>
          <w:sz w:val="24"/>
          <w:szCs w:val="24"/>
          <w:lang w:val="pt-BR"/>
        </w:rPr>
      </w:pPr>
      <w:r w:rsidRPr="00D35CCD">
        <w:rPr>
          <w:rFonts w:ascii="Arial" w:hAnsi="Arial" w:cs="Arial"/>
          <w:sz w:val="24"/>
          <w:szCs w:val="24"/>
          <w:lang w:val="pt-BR"/>
        </w:rPr>
        <w:t>2. MATÉRIA RELACIONADA À DEMANDA SOLICITADA:</w:t>
      </w:r>
    </w:p>
    <w:p w:rsidR="00D317D7" w:rsidRDefault="00D317D7" w:rsidP="00D35CCD">
      <w:pPr>
        <w:jc w:val="both"/>
        <w:rPr>
          <w:rFonts w:ascii="Arial" w:hAnsi="Arial" w:cs="Arial"/>
          <w:sz w:val="24"/>
          <w:szCs w:val="24"/>
          <w:lang w:val="pt-BR"/>
        </w:rPr>
      </w:pPr>
    </w:p>
    <w:p w:rsidR="00907CBA" w:rsidRPr="00D35CCD" w:rsidRDefault="002F12BF" w:rsidP="00D35CCD">
      <w:pPr>
        <w:jc w:val="both"/>
        <w:rPr>
          <w:rFonts w:ascii="Arial" w:hAnsi="Arial" w:cs="Arial"/>
          <w:sz w:val="24"/>
          <w:szCs w:val="24"/>
          <w:lang w:val="pt-BR"/>
        </w:rPr>
      </w:pPr>
      <w:r w:rsidRPr="00D35CCD">
        <w:rPr>
          <w:rFonts w:ascii="Arial" w:hAnsi="Arial" w:cs="Arial"/>
          <w:sz w:val="24"/>
          <w:szCs w:val="24"/>
          <w:lang w:val="pt-BR"/>
        </w:rPr>
        <w:t>(    ) Cível; (    ) Família; (    ) Fazenda Pública; (    ) Infância e Juventude Cível;</w:t>
      </w:r>
    </w:p>
    <w:p w:rsidR="00907CBA" w:rsidRPr="00D35CCD" w:rsidRDefault="002F12BF" w:rsidP="00D35CCD">
      <w:pPr>
        <w:jc w:val="both"/>
        <w:rPr>
          <w:rFonts w:ascii="Arial" w:hAnsi="Arial" w:cs="Arial"/>
          <w:sz w:val="24"/>
          <w:szCs w:val="24"/>
          <w:lang w:val="pt-BR"/>
        </w:rPr>
      </w:pPr>
      <w:r w:rsidRPr="00D35CCD">
        <w:rPr>
          <w:rFonts w:ascii="Arial" w:hAnsi="Arial" w:cs="Arial"/>
          <w:sz w:val="24"/>
          <w:szCs w:val="24"/>
          <w:lang w:val="pt-BR"/>
        </w:rPr>
        <w:t>(  ) Infância e Juventude Ato Infracional; (    ) Tribunal do Júri; (     ) Criminal (conhecimento); (    ) Criminal (execução) (   ) Consumidor; (    ) Direitos Humanos (  ) Agrário</w:t>
      </w:r>
    </w:p>
    <w:p w:rsidR="00907CBA" w:rsidRPr="00D35CCD" w:rsidRDefault="00907CBA" w:rsidP="00D35CCD">
      <w:pPr>
        <w:jc w:val="both"/>
        <w:rPr>
          <w:rFonts w:ascii="Arial" w:hAnsi="Arial" w:cs="Arial"/>
          <w:sz w:val="24"/>
          <w:szCs w:val="24"/>
          <w:lang w:val="pt-BR"/>
        </w:rPr>
      </w:pPr>
    </w:p>
    <w:p w:rsidR="00907CBA" w:rsidRPr="00D35CCD" w:rsidRDefault="002F12BF" w:rsidP="00D35CCD">
      <w:pPr>
        <w:jc w:val="both"/>
        <w:rPr>
          <w:rFonts w:ascii="Arial" w:hAnsi="Arial" w:cs="Arial"/>
          <w:sz w:val="24"/>
          <w:szCs w:val="24"/>
          <w:lang w:val="pt-BR"/>
        </w:rPr>
      </w:pPr>
      <w:r w:rsidRPr="00D35CCD">
        <w:rPr>
          <w:rFonts w:ascii="Arial" w:hAnsi="Arial" w:cs="Arial"/>
          <w:sz w:val="24"/>
          <w:szCs w:val="24"/>
          <w:lang w:val="pt-BR"/>
        </w:rPr>
        <w:t>3. BREVE DESCRIÇÃO DA DEMANDA:</w:t>
      </w:r>
    </w:p>
    <w:p w:rsidR="00907CBA" w:rsidRPr="00D35CCD" w:rsidRDefault="00907CBA" w:rsidP="00D35CCD">
      <w:pPr>
        <w:jc w:val="both"/>
        <w:rPr>
          <w:rFonts w:ascii="Arial" w:hAnsi="Arial" w:cs="Arial"/>
          <w:sz w:val="24"/>
          <w:szCs w:val="24"/>
          <w:lang w:val="pt-BR"/>
        </w:rPr>
      </w:pPr>
    </w:p>
    <w:p w:rsidR="00907CBA" w:rsidRPr="00D35CCD" w:rsidRDefault="002F12BF" w:rsidP="00D35CCD">
      <w:pPr>
        <w:jc w:val="both"/>
        <w:rPr>
          <w:rFonts w:ascii="Arial" w:hAnsi="Arial" w:cs="Arial"/>
          <w:sz w:val="24"/>
          <w:szCs w:val="24"/>
          <w:lang w:val="pt-BR"/>
        </w:rPr>
      </w:pPr>
      <w:r w:rsidRPr="00D35CCD">
        <w:rPr>
          <w:rFonts w:ascii="Arial" w:hAnsi="Arial" w:cs="Arial"/>
          <w:sz w:val="24"/>
          <w:szCs w:val="24"/>
          <w:lang w:val="pt-BR"/>
        </w:rPr>
        <w:t>____________________________________________________________________________________________________________________________________________________________________________________________________________</w:t>
      </w:r>
    </w:p>
    <w:p w:rsidR="00907CBA" w:rsidRPr="00D35CCD" w:rsidRDefault="002F12BF" w:rsidP="00D35CCD">
      <w:pPr>
        <w:jc w:val="both"/>
        <w:rPr>
          <w:rFonts w:ascii="Arial" w:hAnsi="Arial" w:cs="Arial"/>
          <w:sz w:val="24"/>
          <w:szCs w:val="24"/>
          <w:lang w:val="pt-BR"/>
        </w:rPr>
      </w:pPr>
      <w:r w:rsidRPr="00D35CCD">
        <w:rPr>
          <w:rFonts w:ascii="Arial" w:hAnsi="Arial" w:cs="Arial"/>
          <w:sz w:val="24"/>
          <w:szCs w:val="24"/>
          <w:lang w:val="pt-BR"/>
        </w:rPr>
        <w:t>____________________________________________________________________</w:t>
      </w:r>
    </w:p>
    <w:p w:rsidR="00907CBA" w:rsidRPr="00D35CCD" w:rsidRDefault="00907CBA" w:rsidP="00D35CCD">
      <w:pPr>
        <w:jc w:val="both"/>
        <w:rPr>
          <w:rFonts w:ascii="Arial" w:hAnsi="Arial" w:cs="Arial"/>
          <w:sz w:val="24"/>
          <w:szCs w:val="24"/>
          <w:lang w:val="pt-BR"/>
        </w:rPr>
      </w:pPr>
    </w:p>
    <w:p w:rsidR="00907CBA" w:rsidRPr="00D35CCD" w:rsidRDefault="002F12BF" w:rsidP="00D35CCD">
      <w:pPr>
        <w:jc w:val="both"/>
        <w:rPr>
          <w:rFonts w:ascii="Arial" w:hAnsi="Arial" w:cs="Arial"/>
          <w:sz w:val="24"/>
          <w:szCs w:val="24"/>
          <w:lang w:val="pt-BR"/>
        </w:rPr>
      </w:pPr>
      <w:r w:rsidRPr="00D35CCD">
        <w:rPr>
          <w:rFonts w:ascii="Arial" w:hAnsi="Arial" w:cs="Arial"/>
          <w:sz w:val="24"/>
          <w:szCs w:val="24"/>
          <w:lang w:val="pt-BR"/>
        </w:rPr>
        <w:t>4. RAZÕES DE DENEGAÇÃO DO ATENDIMENTO</w:t>
      </w:r>
    </w:p>
    <w:p w:rsidR="00907CBA" w:rsidRPr="00D35CCD" w:rsidRDefault="00907CBA" w:rsidP="00D35CCD">
      <w:pPr>
        <w:jc w:val="both"/>
        <w:rPr>
          <w:rFonts w:ascii="Arial" w:hAnsi="Arial" w:cs="Arial"/>
          <w:sz w:val="24"/>
          <w:szCs w:val="24"/>
          <w:lang w:val="pt-BR"/>
        </w:rPr>
      </w:pPr>
    </w:p>
    <w:p w:rsidR="00907CBA" w:rsidRPr="00D35CCD" w:rsidRDefault="002F12BF" w:rsidP="00D35CCD">
      <w:pPr>
        <w:jc w:val="both"/>
        <w:rPr>
          <w:rFonts w:ascii="Arial" w:hAnsi="Arial" w:cs="Arial"/>
          <w:sz w:val="24"/>
          <w:szCs w:val="24"/>
          <w:lang w:val="pt-BR"/>
        </w:rPr>
      </w:pPr>
      <w:r w:rsidRPr="00D35CCD">
        <w:rPr>
          <w:rFonts w:ascii="Arial" w:hAnsi="Arial" w:cs="Arial"/>
          <w:sz w:val="24"/>
          <w:szCs w:val="24"/>
          <w:lang w:val="pt-BR"/>
        </w:rPr>
        <w:t>(   ) Não caracterização da hipossuficiência; (  ) Medida manifestamente incabível; (  ) Medida inconveniente aos interesses da parte; (    ) Quebra de Confiança.</w:t>
      </w:r>
    </w:p>
    <w:p w:rsidR="00907CBA" w:rsidRPr="00D35CCD" w:rsidRDefault="00907CBA" w:rsidP="00D35CCD">
      <w:pPr>
        <w:jc w:val="both"/>
        <w:rPr>
          <w:rFonts w:ascii="Arial" w:hAnsi="Arial" w:cs="Arial"/>
          <w:sz w:val="24"/>
          <w:szCs w:val="24"/>
          <w:lang w:val="pt-BR"/>
        </w:rPr>
      </w:pPr>
    </w:p>
    <w:p w:rsidR="00907CBA" w:rsidRPr="00D35CCD" w:rsidRDefault="002F12BF" w:rsidP="00D35CCD">
      <w:pPr>
        <w:jc w:val="both"/>
        <w:rPr>
          <w:rFonts w:ascii="Arial" w:hAnsi="Arial" w:cs="Arial"/>
          <w:sz w:val="24"/>
          <w:szCs w:val="24"/>
          <w:lang w:val="pt-BR"/>
        </w:rPr>
      </w:pPr>
      <w:r w:rsidRPr="00D35CCD">
        <w:rPr>
          <w:rFonts w:ascii="Arial" w:hAnsi="Arial" w:cs="Arial"/>
          <w:sz w:val="24"/>
          <w:szCs w:val="24"/>
          <w:lang w:val="pt-BR"/>
        </w:rPr>
        <w:t>5. EXPOSIÇÃO SUCINTA DOS MOTIVOS DE DENEGAÇÃO:</w:t>
      </w:r>
    </w:p>
    <w:p w:rsidR="00907CBA" w:rsidRPr="00D35CCD" w:rsidRDefault="00907CBA" w:rsidP="00D35CCD">
      <w:pPr>
        <w:jc w:val="both"/>
        <w:rPr>
          <w:rFonts w:ascii="Arial" w:hAnsi="Arial" w:cs="Arial"/>
          <w:sz w:val="24"/>
          <w:szCs w:val="24"/>
          <w:lang w:val="pt-BR"/>
        </w:rPr>
      </w:pPr>
    </w:p>
    <w:p w:rsidR="00907CBA" w:rsidRDefault="002F12BF" w:rsidP="00D35CCD">
      <w:pPr>
        <w:jc w:val="both"/>
        <w:rPr>
          <w:rFonts w:ascii="Arial" w:hAnsi="Arial" w:cs="Arial"/>
          <w:sz w:val="24"/>
          <w:szCs w:val="24"/>
        </w:rPr>
      </w:pPr>
      <w:r w:rsidRPr="00D35CCD">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17D7" w:rsidRDefault="00D317D7" w:rsidP="00D35CCD">
      <w:pPr>
        <w:jc w:val="both"/>
        <w:rPr>
          <w:rFonts w:ascii="Arial" w:hAnsi="Arial" w:cs="Arial"/>
          <w:sz w:val="24"/>
          <w:szCs w:val="24"/>
        </w:rPr>
      </w:pPr>
    </w:p>
    <w:p w:rsidR="00D317D7" w:rsidRPr="00D35CCD" w:rsidRDefault="00D317D7" w:rsidP="00D35CCD">
      <w:pPr>
        <w:jc w:val="both"/>
        <w:rPr>
          <w:rFonts w:ascii="Arial" w:hAnsi="Arial" w:cs="Arial"/>
          <w:sz w:val="24"/>
          <w:szCs w:val="24"/>
        </w:rPr>
      </w:pPr>
    </w:p>
    <w:p w:rsidR="00907CBA" w:rsidRPr="00D35CCD" w:rsidRDefault="002F12BF" w:rsidP="00D35CCD">
      <w:pPr>
        <w:jc w:val="both"/>
        <w:rPr>
          <w:rFonts w:ascii="Arial" w:hAnsi="Arial" w:cs="Arial"/>
          <w:sz w:val="24"/>
          <w:szCs w:val="24"/>
        </w:rPr>
      </w:pPr>
      <w:r>
        <w:rPr>
          <w:rFonts w:ascii="Arial" w:hAnsi="Arial" w:cs="Arial"/>
          <w:sz w:val="24"/>
          <w:szCs w:val="24"/>
        </w:rPr>
        <w:t>________</w:t>
      </w:r>
      <w:r w:rsidRPr="00D35CCD">
        <w:rPr>
          <w:rFonts w:ascii="Arial" w:hAnsi="Arial" w:cs="Arial"/>
          <w:sz w:val="24"/>
          <w:szCs w:val="24"/>
        </w:rPr>
        <w:t>__________________________</w:t>
      </w:r>
    </w:p>
    <w:p w:rsidR="00907CBA" w:rsidRPr="00D35CCD" w:rsidRDefault="002F12BF" w:rsidP="00D35CCD">
      <w:pPr>
        <w:jc w:val="both"/>
        <w:rPr>
          <w:rFonts w:ascii="Arial" w:hAnsi="Arial" w:cs="Arial"/>
          <w:sz w:val="24"/>
          <w:szCs w:val="24"/>
        </w:rPr>
      </w:pPr>
      <w:r w:rsidRPr="00D35CCD">
        <w:rPr>
          <w:rFonts w:ascii="Arial" w:hAnsi="Arial" w:cs="Arial"/>
          <w:sz w:val="24"/>
          <w:szCs w:val="24"/>
        </w:rPr>
        <w:t>Defensor(a) Público(a)</w:t>
      </w:r>
    </w:p>
    <w:p w:rsidR="00907CBA" w:rsidRPr="00D35CCD" w:rsidRDefault="00907CBA" w:rsidP="00D35CCD">
      <w:pPr>
        <w:jc w:val="both"/>
        <w:rPr>
          <w:rFonts w:ascii="Arial" w:hAnsi="Arial" w:cs="Arial"/>
          <w:sz w:val="24"/>
          <w:szCs w:val="24"/>
        </w:rPr>
      </w:pPr>
    </w:p>
    <w:p w:rsidR="00907CBA" w:rsidRPr="00D35CCD" w:rsidRDefault="00907CBA" w:rsidP="00D35CCD">
      <w:pPr>
        <w:jc w:val="both"/>
        <w:rPr>
          <w:rFonts w:ascii="Arial" w:hAnsi="Arial" w:cs="Arial"/>
          <w:sz w:val="24"/>
          <w:szCs w:val="24"/>
        </w:rPr>
      </w:pPr>
    </w:p>
    <w:p w:rsidR="00907CBA" w:rsidRPr="00D35CCD" w:rsidRDefault="00907CBA" w:rsidP="00D35CCD">
      <w:pPr>
        <w:jc w:val="both"/>
        <w:rPr>
          <w:rFonts w:ascii="Arial" w:hAnsi="Arial" w:cs="Arial"/>
          <w:sz w:val="24"/>
          <w:szCs w:val="24"/>
        </w:rPr>
      </w:pPr>
    </w:p>
    <w:p w:rsidR="00D317D7" w:rsidRDefault="00D317D7" w:rsidP="00D317D7">
      <w:pPr>
        <w:jc w:val="both"/>
        <w:rPr>
          <w:rFonts w:ascii="Arial" w:hAnsi="Arial"/>
          <w:sz w:val="24"/>
          <w:szCs w:val="24"/>
        </w:rPr>
      </w:pPr>
      <w:r>
        <w:rPr>
          <w:rFonts w:ascii="Arial" w:hAnsi="Arial" w:cs="Arial"/>
          <w:b/>
          <w:sz w:val="24"/>
          <w:szCs w:val="24"/>
          <w:lang w:val="pt-BR"/>
        </w:rPr>
        <w:lastRenderedPageBreak/>
        <w:t xml:space="preserve">ANEXO III DA RESOLUÇÃO CSDP Nº 180, DE 19 DE DEZEMBRO DE 2016. </w:t>
      </w:r>
    </w:p>
    <w:p w:rsidR="00D317D7" w:rsidRPr="00D35CCD" w:rsidRDefault="00D317D7" w:rsidP="00D35CCD">
      <w:pPr>
        <w:jc w:val="both"/>
        <w:rPr>
          <w:rFonts w:ascii="Arial" w:hAnsi="Arial" w:cs="Arial"/>
          <w:sz w:val="24"/>
          <w:szCs w:val="24"/>
        </w:rPr>
      </w:pPr>
    </w:p>
    <w:p w:rsidR="00907CBA" w:rsidRPr="00D35CCD" w:rsidRDefault="002F12BF" w:rsidP="00D35CCD">
      <w:pPr>
        <w:jc w:val="both"/>
        <w:rPr>
          <w:rFonts w:ascii="Arial" w:hAnsi="Arial" w:cs="Arial"/>
          <w:sz w:val="24"/>
          <w:szCs w:val="24"/>
        </w:rPr>
      </w:pPr>
      <w:r w:rsidRPr="00D35CCD">
        <w:rPr>
          <w:rFonts w:ascii="Arial" w:hAnsi="Arial" w:cs="Arial"/>
          <w:sz w:val="24"/>
          <w:szCs w:val="24"/>
        </w:rPr>
        <w:t>REQUERIMENTO</w:t>
      </w:r>
    </w:p>
    <w:p w:rsidR="002F12BF" w:rsidRPr="00D35CCD" w:rsidRDefault="002F12BF" w:rsidP="00D35CCD">
      <w:pPr>
        <w:jc w:val="both"/>
        <w:rPr>
          <w:rFonts w:ascii="Arial" w:hAnsi="Arial" w:cs="Arial"/>
          <w:sz w:val="24"/>
          <w:szCs w:val="24"/>
        </w:rPr>
      </w:pPr>
    </w:p>
    <w:p w:rsidR="00907CBA" w:rsidRPr="00D35CCD" w:rsidRDefault="002F12BF" w:rsidP="00D35CCD">
      <w:pPr>
        <w:jc w:val="both"/>
        <w:rPr>
          <w:rFonts w:ascii="Arial" w:hAnsi="Arial" w:cs="Arial"/>
          <w:sz w:val="24"/>
          <w:szCs w:val="24"/>
          <w:lang w:val="pt-BR"/>
        </w:rPr>
      </w:pPr>
      <w:r w:rsidRPr="00D35CCD">
        <w:rPr>
          <w:rFonts w:ascii="Arial" w:hAnsi="Arial" w:cs="Arial"/>
          <w:sz w:val="24"/>
          <w:szCs w:val="24"/>
          <w:lang w:val="pt-BR"/>
        </w:rPr>
        <w:t>Eu, _____________</w:t>
      </w:r>
      <w:r w:rsidR="00D317D7">
        <w:rPr>
          <w:rFonts w:ascii="Arial" w:hAnsi="Arial" w:cs="Arial"/>
          <w:sz w:val="24"/>
          <w:szCs w:val="24"/>
          <w:lang w:val="pt-BR"/>
        </w:rPr>
        <w:t>_______________________, declaro</w:t>
      </w:r>
      <w:r>
        <w:rPr>
          <w:rFonts w:ascii="Arial" w:hAnsi="Arial" w:cs="Arial"/>
          <w:sz w:val="24"/>
          <w:szCs w:val="24"/>
          <w:lang w:val="pt-BR"/>
        </w:rPr>
        <w:t xml:space="preserve"> estar ciente</w:t>
      </w:r>
      <w:r w:rsidRPr="00D35CCD">
        <w:rPr>
          <w:rFonts w:ascii="Arial" w:hAnsi="Arial" w:cs="Arial"/>
          <w:sz w:val="24"/>
          <w:szCs w:val="24"/>
          <w:lang w:val="pt-BR"/>
        </w:rPr>
        <w:t xml:space="preserve"> da deci</w:t>
      </w:r>
      <w:r>
        <w:rPr>
          <w:rFonts w:ascii="Arial" w:hAnsi="Arial" w:cs="Arial"/>
          <w:sz w:val="24"/>
          <w:szCs w:val="24"/>
          <w:lang w:val="pt-BR"/>
        </w:rPr>
        <w:t>são  que DENEGOU o atendimento de minha pretensão e requeiro</w:t>
      </w:r>
      <w:r w:rsidRPr="00D35CCD">
        <w:rPr>
          <w:rFonts w:ascii="Arial" w:hAnsi="Arial" w:cs="Arial"/>
          <w:sz w:val="24"/>
          <w:szCs w:val="24"/>
          <w:lang w:val="pt-BR"/>
        </w:rPr>
        <w:t xml:space="preserve"> que meu pedido de assistência jurídica gratuita, prestada por esta Defensoria Pública do Es</w:t>
      </w:r>
      <w:r>
        <w:rPr>
          <w:rFonts w:ascii="Arial" w:hAnsi="Arial" w:cs="Arial"/>
          <w:sz w:val="24"/>
          <w:szCs w:val="24"/>
          <w:lang w:val="pt-BR"/>
        </w:rPr>
        <w:t>tado do Pará,  seja encaminhado</w:t>
      </w:r>
      <w:r w:rsidRPr="00D35CCD">
        <w:rPr>
          <w:rFonts w:ascii="Arial" w:hAnsi="Arial" w:cs="Arial"/>
          <w:sz w:val="24"/>
          <w:szCs w:val="24"/>
          <w:lang w:val="pt-BR"/>
        </w:rPr>
        <w:t xml:space="preserve"> </w:t>
      </w:r>
      <w:r>
        <w:rPr>
          <w:rFonts w:ascii="Arial" w:hAnsi="Arial" w:cs="Arial"/>
          <w:sz w:val="24"/>
          <w:szCs w:val="24"/>
          <w:lang w:val="pt-BR"/>
        </w:rPr>
        <w:t>ao Defensor Público Geral ou outro Defensor Público</w:t>
      </w:r>
      <w:r w:rsidRPr="00D35CCD">
        <w:rPr>
          <w:rFonts w:ascii="Arial" w:hAnsi="Arial" w:cs="Arial"/>
          <w:sz w:val="24"/>
          <w:szCs w:val="24"/>
          <w:lang w:val="pt-BR"/>
        </w:rPr>
        <w:t xml:space="preserve"> por ele delegado, para reavaliação dos critérios supra.</w:t>
      </w:r>
    </w:p>
    <w:p w:rsidR="00907CBA" w:rsidRPr="00D35CCD" w:rsidRDefault="00907CBA" w:rsidP="00D35CCD">
      <w:pPr>
        <w:jc w:val="both"/>
        <w:rPr>
          <w:rFonts w:ascii="Arial" w:hAnsi="Arial" w:cs="Arial"/>
          <w:sz w:val="24"/>
          <w:szCs w:val="24"/>
          <w:lang w:val="pt-BR"/>
        </w:rPr>
      </w:pPr>
    </w:p>
    <w:p w:rsidR="00907CBA" w:rsidRPr="00D35CCD" w:rsidRDefault="002F12BF" w:rsidP="00D35CCD">
      <w:pPr>
        <w:jc w:val="both"/>
        <w:rPr>
          <w:rFonts w:ascii="Arial" w:hAnsi="Arial" w:cs="Arial"/>
          <w:sz w:val="24"/>
          <w:szCs w:val="24"/>
        </w:rPr>
      </w:pPr>
      <w:r w:rsidRPr="00D35CCD">
        <w:rPr>
          <w:rFonts w:ascii="Arial" w:hAnsi="Arial" w:cs="Arial"/>
          <w:sz w:val="24"/>
          <w:szCs w:val="24"/>
        </w:rPr>
        <w:t>_________________, __________de _________________de__________.</w:t>
      </w:r>
    </w:p>
    <w:p w:rsidR="00907CBA" w:rsidRDefault="00907CBA" w:rsidP="00D35CCD">
      <w:pPr>
        <w:jc w:val="both"/>
        <w:rPr>
          <w:rFonts w:ascii="Arial" w:hAnsi="Arial" w:cs="Arial"/>
          <w:sz w:val="24"/>
          <w:szCs w:val="24"/>
        </w:rPr>
      </w:pPr>
    </w:p>
    <w:p w:rsidR="002F12BF" w:rsidRPr="00D35CCD" w:rsidRDefault="002F12BF" w:rsidP="00D35CCD">
      <w:pPr>
        <w:jc w:val="both"/>
        <w:rPr>
          <w:rFonts w:ascii="Arial" w:hAnsi="Arial" w:cs="Arial"/>
          <w:sz w:val="24"/>
          <w:szCs w:val="24"/>
        </w:rPr>
      </w:pPr>
    </w:p>
    <w:p w:rsidR="00907CBA" w:rsidRPr="00D35CCD" w:rsidRDefault="002F12BF" w:rsidP="00D35CCD">
      <w:pPr>
        <w:jc w:val="both"/>
        <w:rPr>
          <w:rFonts w:ascii="Arial" w:hAnsi="Arial" w:cs="Arial"/>
          <w:sz w:val="24"/>
          <w:szCs w:val="24"/>
        </w:rPr>
      </w:pPr>
      <w:r w:rsidRPr="00D35CCD">
        <w:rPr>
          <w:rFonts w:ascii="Arial" w:hAnsi="Arial" w:cs="Arial"/>
          <w:sz w:val="24"/>
          <w:szCs w:val="24"/>
        </w:rPr>
        <w:t>___________________________________</w:t>
      </w:r>
    </w:p>
    <w:p w:rsidR="00907CBA" w:rsidRPr="00D35CCD" w:rsidRDefault="002F12BF" w:rsidP="00D35CCD">
      <w:pPr>
        <w:jc w:val="both"/>
        <w:rPr>
          <w:rFonts w:ascii="Arial" w:hAnsi="Arial" w:cs="Arial"/>
          <w:sz w:val="24"/>
          <w:szCs w:val="24"/>
        </w:rPr>
      </w:pPr>
      <w:r w:rsidRPr="00D35CCD">
        <w:rPr>
          <w:rFonts w:ascii="Arial" w:hAnsi="Arial" w:cs="Arial"/>
          <w:sz w:val="24"/>
          <w:szCs w:val="24"/>
        </w:rPr>
        <w:t>Assinatura do Assistido</w:t>
      </w:r>
    </w:p>
    <w:p w:rsidR="00907CBA" w:rsidRPr="00D35CCD" w:rsidRDefault="00907CBA" w:rsidP="00D35CCD">
      <w:pPr>
        <w:jc w:val="both"/>
        <w:rPr>
          <w:rFonts w:ascii="Arial" w:hAnsi="Arial" w:cs="Arial"/>
          <w:sz w:val="24"/>
          <w:szCs w:val="24"/>
        </w:rPr>
      </w:pPr>
    </w:p>
    <w:p w:rsidR="00907CBA" w:rsidRPr="00D35CCD" w:rsidRDefault="00907CBA" w:rsidP="00D35CCD">
      <w:pPr>
        <w:rPr>
          <w:rFonts w:ascii="Arial" w:hAnsi="Arial" w:cs="Arial"/>
          <w:sz w:val="24"/>
          <w:szCs w:val="24"/>
        </w:rPr>
      </w:pPr>
    </w:p>
    <w:p w:rsidR="00907CBA" w:rsidRPr="00D35CCD" w:rsidRDefault="00907CBA" w:rsidP="00D35CCD">
      <w:pPr>
        <w:rPr>
          <w:rFonts w:ascii="Arial" w:hAnsi="Arial" w:cs="Arial"/>
          <w:sz w:val="24"/>
          <w:szCs w:val="24"/>
        </w:rPr>
      </w:pPr>
    </w:p>
    <w:p w:rsidR="00907CBA" w:rsidRPr="00D35CCD" w:rsidRDefault="00907CBA" w:rsidP="00D35CCD">
      <w:pPr>
        <w:jc w:val="both"/>
        <w:rPr>
          <w:rFonts w:ascii="Arial" w:hAnsi="Arial" w:cs="Arial"/>
          <w:sz w:val="24"/>
          <w:szCs w:val="24"/>
        </w:rPr>
      </w:pPr>
    </w:p>
    <w:p w:rsidR="00907CBA" w:rsidRPr="00D35CCD" w:rsidRDefault="00907CBA" w:rsidP="00D35CCD">
      <w:pPr>
        <w:jc w:val="both"/>
        <w:rPr>
          <w:rFonts w:ascii="Arial" w:hAnsi="Arial" w:cs="Arial"/>
          <w:sz w:val="24"/>
          <w:szCs w:val="24"/>
        </w:rPr>
      </w:pPr>
    </w:p>
    <w:p w:rsidR="00907CBA" w:rsidRPr="00D35CCD" w:rsidRDefault="00907CBA" w:rsidP="00D35CCD">
      <w:pPr>
        <w:jc w:val="both"/>
        <w:rPr>
          <w:rFonts w:ascii="Arial" w:hAnsi="Arial" w:cs="Arial"/>
          <w:sz w:val="24"/>
          <w:szCs w:val="24"/>
        </w:rPr>
      </w:pPr>
    </w:p>
    <w:p w:rsidR="00907CBA" w:rsidRPr="00D35CCD" w:rsidRDefault="00907CBA" w:rsidP="00D35CCD">
      <w:pPr>
        <w:jc w:val="both"/>
        <w:rPr>
          <w:rFonts w:ascii="Arial" w:hAnsi="Arial" w:cs="Arial"/>
          <w:sz w:val="24"/>
          <w:szCs w:val="24"/>
        </w:rPr>
      </w:pPr>
    </w:p>
    <w:p w:rsidR="00907CBA" w:rsidRPr="00D35CCD" w:rsidRDefault="00907CBA" w:rsidP="00D35CCD">
      <w:pPr>
        <w:tabs>
          <w:tab w:val="left" w:pos="2479"/>
        </w:tabs>
        <w:rPr>
          <w:rFonts w:ascii="Arial" w:hAnsi="Arial" w:cs="Arial"/>
          <w:sz w:val="24"/>
          <w:szCs w:val="24"/>
        </w:rPr>
      </w:pPr>
    </w:p>
    <w:sectPr w:rsidR="00907CBA" w:rsidRPr="00D35CCD">
      <w:type w:val="continuous"/>
      <w:pgSz w:w="12240" w:h="15840"/>
      <w:pgMar w:top="1640" w:right="1360" w:bottom="280" w:left="1720" w:header="677" w:footer="0" w:gutter="0"/>
      <w:cols w:space="720"/>
      <w:formProt w:val="0"/>
      <w:docGrid w:linePitch="24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359" w:rsidRDefault="002F12BF">
      <w:r>
        <w:separator/>
      </w:r>
    </w:p>
  </w:endnote>
  <w:endnote w:type="continuationSeparator" w:id="0">
    <w:p w:rsidR="00302359" w:rsidRDefault="002F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359" w:rsidRDefault="002F12BF">
      <w:r>
        <w:separator/>
      </w:r>
    </w:p>
  </w:footnote>
  <w:footnote w:type="continuationSeparator" w:id="0">
    <w:p w:rsidR="00302359" w:rsidRDefault="002F1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CBA" w:rsidRDefault="002F12BF">
    <w:pPr>
      <w:jc w:val="center"/>
    </w:pPr>
    <w:r>
      <w:rPr>
        <w:noProof/>
        <w:lang w:val="pt-BR" w:eastAsia="pt-BR"/>
      </w:rPr>
      <w:drawing>
        <wp:inline distT="0" distB="9525" distL="0" distR="0" wp14:anchorId="0AF90B8A" wp14:editId="0F3C6316">
          <wp:extent cx="704850" cy="61912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a:picLocks noChangeAspect="1" noChangeArrowheads="1"/>
                  </pic:cNvPicPr>
                </pic:nvPicPr>
                <pic:blipFill>
                  <a:blip r:embed="rId1"/>
                  <a:stretch>
                    <a:fillRect/>
                  </a:stretch>
                </pic:blipFill>
                <pic:spPr bwMode="auto">
                  <a:xfrm>
                    <a:off x="0" y="0"/>
                    <a:ext cx="704850" cy="619125"/>
                  </a:xfrm>
                  <a:prstGeom prst="rect">
                    <a:avLst/>
                  </a:prstGeom>
                </pic:spPr>
              </pic:pic>
            </a:graphicData>
          </a:graphic>
        </wp:inline>
      </w:drawing>
    </w:r>
  </w:p>
  <w:p w:rsidR="00907CBA" w:rsidRDefault="002F12BF">
    <w:pPr>
      <w:jc w:val="center"/>
    </w:pPr>
    <w:r>
      <w:rPr>
        <w:rFonts w:ascii="Arial" w:hAnsi="Arial" w:cs="Arial"/>
        <w:b/>
        <w:sz w:val="24"/>
        <w:szCs w:val="24"/>
        <w:lang w:val="pt-BR"/>
      </w:rPr>
      <w:t>ESTADO DO PARÁ</w:t>
    </w:r>
  </w:p>
  <w:p w:rsidR="00907CBA" w:rsidRDefault="002F12BF">
    <w:pPr>
      <w:jc w:val="center"/>
    </w:pPr>
    <w:r>
      <w:rPr>
        <w:rFonts w:ascii="Arial" w:hAnsi="Arial" w:cs="Arial"/>
        <w:b/>
        <w:sz w:val="24"/>
        <w:szCs w:val="24"/>
        <w:lang w:val="pt-BR"/>
      </w:rPr>
      <w:t>DEFENSORIA PÚBLICA</w:t>
    </w:r>
  </w:p>
  <w:p w:rsidR="00907CBA" w:rsidRDefault="002F12BF">
    <w:pPr>
      <w:pStyle w:val="Cabealho"/>
      <w:jc w:val="center"/>
    </w:pPr>
    <w:r>
      <w:rPr>
        <w:rFonts w:ascii="Arial" w:hAnsi="Arial" w:cs="Arial"/>
        <w:b/>
        <w:sz w:val="24"/>
        <w:szCs w:val="24"/>
        <w:lang w:val="pt-BR"/>
      </w:rPr>
      <w:t>CONSELHO SUPERIOR</w:t>
    </w:r>
  </w:p>
  <w:p w:rsidR="00907CBA" w:rsidRDefault="00907CBA">
    <w:pPr>
      <w:spacing w:line="200" w:lineRule="exact"/>
      <w:rPr>
        <w:lang w:val="pt-B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07CBA"/>
    <w:rsid w:val="002F12BF"/>
    <w:rsid w:val="00302359"/>
    <w:rsid w:val="00537BD9"/>
    <w:rsid w:val="00907CBA"/>
    <w:rsid w:val="00BA1F94"/>
    <w:rsid w:val="00D317D7"/>
    <w:rsid w:val="00D35CCD"/>
    <w:rsid w:val="00EF6C00"/>
  </w:rsids>
  <m:mathPr>
    <m:mathFont m:val="Cambria Math"/>
    <m:brkBin m:val="before"/>
    <m:brkBinSub m:val="--"/>
    <m:smallFrac m:val="0"/>
    <m:dispDef/>
    <m:lMargin m:val="0"/>
    <m:rMargin m:val="0"/>
    <m:defJc m:val="centerGroup"/>
    <m:wrapIndent m:val="1440"/>
    <m:intLim m:val="subSup"/>
    <m:naryLim m:val="undOvr"/>
  </m:mathPr>
  <w:themeFontLang w:val="pt-BR"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har"/>
    <w:uiPriority w:val="9"/>
    <w:qFormat/>
    <w:rsid w:val="001B3490"/>
    <w:pPr>
      <w:keepNext/>
      <w:tabs>
        <w:tab w:val="left" w:pos="720"/>
      </w:tabs>
      <w:spacing w:before="240" w:after="60"/>
      <w:ind w:left="720" w:hanging="720"/>
      <w:outlineLvl w:val="0"/>
    </w:pPr>
    <w:rPr>
      <w:rFonts w:asciiTheme="majorHAnsi" w:eastAsiaTheme="majorEastAsia" w:hAnsiTheme="majorHAnsi" w:cstheme="majorBidi"/>
      <w:b/>
      <w:bCs/>
      <w:sz w:val="32"/>
      <w:szCs w:val="32"/>
    </w:rPr>
  </w:style>
  <w:style w:type="paragraph" w:styleId="Ttulo2">
    <w:name w:val="heading 2"/>
    <w:basedOn w:val="Normal"/>
    <w:next w:val="Normal"/>
    <w:link w:val="Ttulo2Char"/>
    <w:uiPriority w:val="9"/>
    <w:semiHidden/>
    <w:unhideWhenUsed/>
    <w:qFormat/>
    <w:rsid w:val="001B3490"/>
    <w:pPr>
      <w:keepNext/>
      <w:tabs>
        <w:tab w:val="left"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iPriority w:val="9"/>
    <w:semiHidden/>
    <w:unhideWhenUsed/>
    <w:qFormat/>
    <w:rsid w:val="001B3490"/>
    <w:pPr>
      <w:keepNext/>
      <w:tabs>
        <w:tab w:val="left"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uiPriority w:val="9"/>
    <w:semiHidden/>
    <w:unhideWhenUsed/>
    <w:qFormat/>
    <w:rsid w:val="001B3490"/>
    <w:pPr>
      <w:keepNext/>
      <w:tabs>
        <w:tab w:val="left"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uiPriority w:val="9"/>
    <w:semiHidden/>
    <w:unhideWhenUsed/>
    <w:qFormat/>
    <w:rsid w:val="001B3490"/>
    <w:pPr>
      <w:tabs>
        <w:tab w:val="left"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qFormat/>
    <w:rsid w:val="001B3490"/>
    <w:pPr>
      <w:tabs>
        <w:tab w:val="left" w:pos="4320"/>
      </w:tabs>
      <w:spacing w:before="240" w:after="60"/>
      <w:ind w:left="4320" w:hanging="720"/>
      <w:outlineLvl w:val="5"/>
    </w:pPr>
    <w:rPr>
      <w:b/>
      <w:bCs/>
      <w:sz w:val="22"/>
      <w:szCs w:val="22"/>
    </w:rPr>
  </w:style>
  <w:style w:type="paragraph" w:styleId="Ttulo7">
    <w:name w:val="heading 7"/>
    <w:basedOn w:val="Normal"/>
    <w:next w:val="Normal"/>
    <w:link w:val="Ttulo7Char"/>
    <w:uiPriority w:val="9"/>
    <w:semiHidden/>
    <w:unhideWhenUsed/>
    <w:qFormat/>
    <w:rsid w:val="001B3490"/>
    <w:pPr>
      <w:tabs>
        <w:tab w:val="left"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uiPriority w:val="9"/>
    <w:semiHidden/>
    <w:unhideWhenUsed/>
    <w:qFormat/>
    <w:rsid w:val="001B3490"/>
    <w:pPr>
      <w:tabs>
        <w:tab w:val="left"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har"/>
    <w:uiPriority w:val="9"/>
    <w:semiHidden/>
    <w:unhideWhenUsed/>
    <w:qFormat/>
    <w:rsid w:val="001B3490"/>
    <w:pPr>
      <w:tabs>
        <w:tab w:val="left" w:pos="6480"/>
      </w:tabs>
      <w:spacing w:before="240" w:after="60"/>
      <w:ind w:left="6480" w:hanging="720"/>
      <w:outlineLvl w:val="8"/>
    </w:pPr>
    <w:rPr>
      <w:rFonts w:asciiTheme="majorHAnsi" w:eastAsiaTheme="majorEastAsia" w:hAnsiTheme="majorHAnsi" w:cstheme="majorBid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1B3490"/>
    <w:rPr>
      <w:rFonts w:asciiTheme="majorHAnsi" w:eastAsiaTheme="majorEastAsia" w:hAnsiTheme="majorHAnsi" w:cstheme="majorBidi"/>
      <w:b/>
      <w:bCs/>
      <w:sz w:val="32"/>
      <w:szCs w:val="32"/>
    </w:rPr>
  </w:style>
  <w:style w:type="character" w:customStyle="1" w:styleId="Ttulo2Char">
    <w:name w:val="Título 2 Char"/>
    <w:basedOn w:val="Fontepargpadro"/>
    <w:link w:val="Ttulo2"/>
    <w:uiPriority w:val="9"/>
    <w:semiHidden/>
    <w:qFormat/>
    <w:rsid w:val="001B3490"/>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qFormat/>
    <w:rsid w:val="001B3490"/>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qFormat/>
    <w:rsid w:val="001B3490"/>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qFormat/>
    <w:rsid w:val="001B3490"/>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qFormat/>
    <w:rsid w:val="001B3490"/>
    <w:rPr>
      <w:b/>
      <w:bCs/>
      <w:sz w:val="22"/>
      <w:szCs w:val="22"/>
    </w:rPr>
  </w:style>
  <w:style w:type="character" w:customStyle="1" w:styleId="Ttulo7Char">
    <w:name w:val="Título 7 Char"/>
    <w:basedOn w:val="Fontepargpadro"/>
    <w:link w:val="Ttulo7"/>
    <w:uiPriority w:val="9"/>
    <w:semiHidden/>
    <w:qFormat/>
    <w:rsid w:val="001B3490"/>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qFormat/>
    <w:rsid w:val="001B3490"/>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qFormat/>
    <w:rsid w:val="001B3490"/>
    <w:rPr>
      <w:rFonts w:asciiTheme="majorHAnsi" w:eastAsiaTheme="majorEastAsia" w:hAnsiTheme="majorHAnsi" w:cstheme="majorBidi"/>
      <w:sz w:val="22"/>
      <w:szCs w:val="22"/>
    </w:rPr>
  </w:style>
  <w:style w:type="character" w:customStyle="1" w:styleId="TextodebaloChar">
    <w:name w:val="Texto de balão Char"/>
    <w:basedOn w:val="Fontepargpadro"/>
    <w:link w:val="Textodebalo"/>
    <w:uiPriority w:val="99"/>
    <w:semiHidden/>
    <w:qFormat/>
    <w:rsid w:val="00DB68CC"/>
    <w:rPr>
      <w:rFonts w:ascii="Lucida Grande" w:hAnsi="Lucida Grande"/>
      <w:sz w:val="18"/>
      <w:szCs w:val="18"/>
    </w:rPr>
  </w:style>
  <w:style w:type="character" w:customStyle="1" w:styleId="CabealhoChar">
    <w:name w:val="Cabeçalho Char"/>
    <w:basedOn w:val="Fontepargpadro"/>
    <w:link w:val="Cabealho"/>
    <w:qFormat/>
    <w:rsid w:val="00E44855"/>
  </w:style>
  <w:style w:type="character" w:customStyle="1" w:styleId="RodapChar">
    <w:name w:val="Rodapé Char"/>
    <w:basedOn w:val="Fontepargpadro"/>
    <w:link w:val="Rodap"/>
    <w:uiPriority w:val="99"/>
    <w:qFormat/>
    <w:rsid w:val="00E44855"/>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Textodebalo">
    <w:name w:val="Balloon Text"/>
    <w:basedOn w:val="Normal"/>
    <w:link w:val="TextodebaloChar"/>
    <w:uiPriority w:val="99"/>
    <w:semiHidden/>
    <w:unhideWhenUsed/>
    <w:qFormat/>
    <w:rsid w:val="00DB68CC"/>
    <w:rPr>
      <w:rFonts w:ascii="Lucida Grande" w:hAnsi="Lucida Grande"/>
      <w:sz w:val="18"/>
      <w:szCs w:val="18"/>
    </w:rPr>
  </w:style>
  <w:style w:type="paragraph" w:styleId="Cabealho">
    <w:name w:val="header"/>
    <w:basedOn w:val="Normal"/>
    <w:link w:val="CabealhoChar"/>
    <w:unhideWhenUsed/>
    <w:rsid w:val="00E44855"/>
    <w:pPr>
      <w:tabs>
        <w:tab w:val="center" w:pos="4320"/>
        <w:tab w:val="right" w:pos="8640"/>
      </w:tabs>
    </w:pPr>
  </w:style>
  <w:style w:type="paragraph" w:styleId="Rodap">
    <w:name w:val="footer"/>
    <w:basedOn w:val="Normal"/>
    <w:link w:val="RodapChar"/>
    <w:uiPriority w:val="99"/>
    <w:unhideWhenUsed/>
    <w:rsid w:val="00E44855"/>
    <w:pPr>
      <w:tabs>
        <w:tab w:val="center" w:pos="4320"/>
        <w:tab w:val="right" w:pos="8640"/>
      </w:tabs>
    </w:pPr>
  </w:style>
  <w:style w:type="paragraph" w:customStyle="1" w:styleId="western">
    <w:name w:val="western"/>
    <w:basedOn w:val="Normal"/>
    <w:qFormat/>
    <w:rsid w:val="00D35CCD"/>
    <w:pPr>
      <w:suppressAutoHyphens/>
      <w:spacing w:before="280" w:after="280" w:line="276" w:lineRule="auto"/>
    </w:pPr>
    <w:rPr>
      <w:rFonts w:cstheme="minorBidi"/>
      <w:color w:val="000000"/>
      <w:sz w:val="24"/>
      <w:szCs w:val="22"/>
      <w:lang w:val="pt-B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har"/>
    <w:uiPriority w:val="9"/>
    <w:qFormat/>
    <w:rsid w:val="001B3490"/>
    <w:pPr>
      <w:keepNext/>
      <w:tabs>
        <w:tab w:val="left" w:pos="720"/>
      </w:tabs>
      <w:spacing w:before="240" w:after="60"/>
      <w:ind w:left="720" w:hanging="720"/>
      <w:outlineLvl w:val="0"/>
    </w:pPr>
    <w:rPr>
      <w:rFonts w:asciiTheme="majorHAnsi" w:eastAsiaTheme="majorEastAsia" w:hAnsiTheme="majorHAnsi" w:cstheme="majorBidi"/>
      <w:b/>
      <w:bCs/>
      <w:sz w:val="32"/>
      <w:szCs w:val="32"/>
    </w:rPr>
  </w:style>
  <w:style w:type="paragraph" w:styleId="Ttulo2">
    <w:name w:val="heading 2"/>
    <w:basedOn w:val="Normal"/>
    <w:next w:val="Normal"/>
    <w:link w:val="Ttulo2Char"/>
    <w:uiPriority w:val="9"/>
    <w:semiHidden/>
    <w:unhideWhenUsed/>
    <w:qFormat/>
    <w:rsid w:val="001B3490"/>
    <w:pPr>
      <w:keepNext/>
      <w:tabs>
        <w:tab w:val="left"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iPriority w:val="9"/>
    <w:semiHidden/>
    <w:unhideWhenUsed/>
    <w:qFormat/>
    <w:rsid w:val="001B3490"/>
    <w:pPr>
      <w:keepNext/>
      <w:tabs>
        <w:tab w:val="left"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uiPriority w:val="9"/>
    <w:semiHidden/>
    <w:unhideWhenUsed/>
    <w:qFormat/>
    <w:rsid w:val="001B3490"/>
    <w:pPr>
      <w:keepNext/>
      <w:tabs>
        <w:tab w:val="left"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uiPriority w:val="9"/>
    <w:semiHidden/>
    <w:unhideWhenUsed/>
    <w:qFormat/>
    <w:rsid w:val="001B3490"/>
    <w:pPr>
      <w:tabs>
        <w:tab w:val="left"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qFormat/>
    <w:rsid w:val="001B3490"/>
    <w:pPr>
      <w:tabs>
        <w:tab w:val="left" w:pos="4320"/>
      </w:tabs>
      <w:spacing w:before="240" w:after="60"/>
      <w:ind w:left="4320" w:hanging="720"/>
      <w:outlineLvl w:val="5"/>
    </w:pPr>
    <w:rPr>
      <w:b/>
      <w:bCs/>
      <w:sz w:val="22"/>
      <w:szCs w:val="22"/>
    </w:rPr>
  </w:style>
  <w:style w:type="paragraph" w:styleId="Ttulo7">
    <w:name w:val="heading 7"/>
    <w:basedOn w:val="Normal"/>
    <w:next w:val="Normal"/>
    <w:link w:val="Ttulo7Char"/>
    <w:uiPriority w:val="9"/>
    <w:semiHidden/>
    <w:unhideWhenUsed/>
    <w:qFormat/>
    <w:rsid w:val="001B3490"/>
    <w:pPr>
      <w:tabs>
        <w:tab w:val="left"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uiPriority w:val="9"/>
    <w:semiHidden/>
    <w:unhideWhenUsed/>
    <w:qFormat/>
    <w:rsid w:val="001B3490"/>
    <w:pPr>
      <w:tabs>
        <w:tab w:val="left"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har"/>
    <w:uiPriority w:val="9"/>
    <w:semiHidden/>
    <w:unhideWhenUsed/>
    <w:qFormat/>
    <w:rsid w:val="001B3490"/>
    <w:pPr>
      <w:tabs>
        <w:tab w:val="left" w:pos="6480"/>
      </w:tabs>
      <w:spacing w:before="240" w:after="60"/>
      <w:ind w:left="6480" w:hanging="720"/>
      <w:outlineLvl w:val="8"/>
    </w:pPr>
    <w:rPr>
      <w:rFonts w:asciiTheme="majorHAnsi" w:eastAsiaTheme="majorEastAsia" w:hAnsiTheme="majorHAnsi" w:cstheme="majorBid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1B3490"/>
    <w:rPr>
      <w:rFonts w:asciiTheme="majorHAnsi" w:eastAsiaTheme="majorEastAsia" w:hAnsiTheme="majorHAnsi" w:cstheme="majorBidi"/>
      <w:b/>
      <w:bCs/>
      <w:sz w:val="32"/>
      <w:szCs w:val="32"/>
    </w:rPr>
  </w:style>
  <w:style w:type="character" w:customStyle="1" w:styleId="Ttulo2Char">
    <w:name w:val="Título 2 Char"/>
    <w:basedOn w:val="Fontepargpadro"/>
    <w:link w:val="Ttulo2"/>
    <w:uiPriority w:val="9"/>
    <w:semiHidden/>
    <w:qFormat/>
    <w:rsid w:val="001B3490"/>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qFormat/>
    <w:rsid w:val="001B3490"/>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qFormat/>
    <w:rsid w:val="001B3490"/>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qFormat/>
    <w:rsid w:val="001B3490"/>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qFormat/>
    <w:rsid w:val="001B3490"/>
    <w:rPr>
      <w:b/>
      <w:bCs/>
      <w:sz w:val="22"/>
      <w:szCs w:val="22"/>
    </w:rPr>
  </w:style>
  <w:style w:type="character" w:customStyle="1" w:styleId="Ttulo7Char">
    <w:name w:val="Título 7 Char"/>
    <w:basedOn w:val="Fontepargpadro"/>
    <w:link w:val="Ttulo7"/>
    <w:uiPriority w:val="9"/>
    <w:semiHidden/>
    <w:qFormat/>
    <w:rsid w:val="001B3490"/>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qFormat/>
    <w:rsid w:val="001B3490"/>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qFormat/>
    <w:rsid w:val="001B3490"/>
    <w:rPr>
      <w:rFonts w:asciiTheme="majorHAnsi" w:eastAsiaTheme="majorEastAsia" w:hAnsiTheme="majorHAnsi" w:cstheme="majorBidi"/>
      <w:sz w:val="22"/>
      <w:szCs w:val="22"/>
    </w:rPr>
  </w:style>
  <w:style w:type="character" w:customStyle="1" w:styleId="TextodebaloChar">
    <w:name w:val="Texto de balão Char"/>
    <w:basedOn w:val="Fontepargpadro"/>
    <w:link w:val="Textodebalo"/>
    <w:uiPriority w:val="99"/>
    <w:semiHidden/>
    <w:qFormat/>
    <w:rsid w:val="00DB68CC"/>
    <w:rPr>
      <w:rFonts w:ascii="Lucida Grande" w:hAnsi="Lucida Grande"/>
      <w:sz w:val="18"/>
      <w:szCs w:val="18"/>
    </w:rPr>
  </w:style>
  <w:style w:type="character" w:customStyle="1" w:styleId="CabealhoChar">
    <w:name w:val="Cabeçalho Char"/>
    <w:basedOn w:val="Fontepargpadro"/>
    <w:link w:val="Cabealho"/>
    <w:qFormat/>
    <w:rsid w:val="00E44855"/>
  </w:style>
  <w:style w:type="character" w:customStyle="1" w:styleId="RodapChar">
    <w:name w:val="Rodapé Char"/>
    <w:basedOn w:val="Fontepargpadro"/>
    <w:link w:val="Rodap"/>
    <w:uiPriority w:val="99"/>
    <w:qFormat/>
    <w:rsid w:val="00E44855"/>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Textodebalo">
    <w:name w:val="Balloon Text"/>
    <w:basedOn w:val="Normal"/>
    <w:link w:val="TextodebaloChar"/>
    <w:uiPriority w:val="99"/>
    <w:semiHidden/>
    <w:unhideWhenUsed/>
    <w:qFormat/>
    <w:rsid w:val="00DB68CC"/>
    <w:rPr>
      <w:rFonts w:ascii="Lucida Grande" w:hAnsi="Lucida Grande"/>
      <w:sz w:val="18"/>
      <w:szCs w:val="18"/>
    </w:rPr>
  </w:style>
  <w:style w:type="paragraph" w:styleId="Cabealho">
    <w:name w:val="header"/>
    <w:basedOn w:val="Normal"/>
    <w:link w:val="CabealhoChar"/>
    <w:unhideWhenUsed/>
    <w:rsid w:val="00E44855"/>
    <w:pPr>
      <w:tabs>
        <w:tab w:val="center" w:pos="4320"/>
        <w:tab w:val="right" w:pos="8640"/>
      </w:tabs>
    </w:pPr>
  </w:style>
  <w:style w:type="paragraph" w:styleId="Rodap">
    <w:name w:val="footer"/>
    <w:basedOn w:val="Normal"/>
    <w:link w:val="RodapChar"/>
    <w:uiPriority w:val="99"/>
    <w:unhideWhenUsed/>
    <w:rsid w:val="00E44855"/>
    <w:pPr>
      <w:tabs>
        <w:tab w:val="center" w:pos="4320"/>
        <w:tab w:val="right" w:pos="8640"/>
      </w:tabs>
    </w:pPr>
  </w:style>
  <w:style w:type="paragraph" w:customStyle="1" w:styleId="western">
    <w:name w:val="western"/>
    <w:basedOn w:val="Normal"/>
    <w:qFormat/>
    <w:rsid w:val="00D35CCD"/>
    <w:pPr>
      <w:suppressAutoHyphens/>
      <w:spacing w:before="280" w:after="280" w:line="276" w:lineRule="auto"/>
    </w:pPr>
    <w:rPr>
      <w:rFonts w:cstheme="minorBidi"/>
      <w:color w:val="000000"/>
      <w:sz w:val="24"/>
      <w:szCs w:val="22"/>
      <w:lang w:val="pt-B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13</Pages>
  <Words>3503</Words>
  <Characters>18921</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Pedro Victor Nunes de Queiroz</cp:lastModifiedBy>
  <cp:revision>10</cp:revision>
  <dcterms:created xsi:type="dcterms:W3CDTF">2016-09-20T14:39:00Z</dcterms:created>
  <dcterms:modified xsi:type="dcterms:W3CDTF">2016-12-22T15:44:00Z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